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CE88">
      <w:pPr>
        <w:rPr>
          <w:rFonts w:eastAsia="黑体"/>
          <w:sz w:val="32"/>
          <w:szCs w:val="32"/>
        </w:rPr>
      </w:pPr>
      <w:r>
        <w:rPr>
          <w:rFonts w:eastAsia="黑体"/>
          <w:sz w:val="32"/>
          <w:szCs w:val="32"/>
        </w:rPr>
        <w:t>附件7</w:t>
      </w:r>
    </w:p>
    <w:p w14:paraId="2CF00F4D">
      <w:pPr>
        <w:pStyle w:val="5"/>
        <w:widowControl/>
        <w:spacing w:line="600" w:lineRule="exact"/>
        <w:rPr>
          <w:rFonts w:ascii="Times New Roman"/>
          <w:bCs/>
          <w:color w:val="auto"/>
          <w:sz w:val="40"/>
          <w:szCs w:val="40"/>
        </w:rPr>
      </w:pPr>
      <w:r>
        <w:rPr>
          <w:rFonts w:ascii="Times New Roman"/>
          <w:bCs/>
          <w:color w:val="auto"/>
          <w:sz w:val="40"/>
          <w:szCs w:val="40"/>
        </w:rPr>
        <w:t>四川省2025年普通高等学校</w:t>
      </w:r>
    </w:p>
    <w:p w14:paraId="712D381E">
      <w:pPr>
        <w:pStyle w:val="5"/>
        <w:widowControl/>
        <w:spacing w:line="600" w:lineRule="exact"/>
        <w:rPr>
          <w:rFonts w:ascii="Times New Roman"/>
          <w:bCs/>
          <w:color w:val="auto"/>
          <w:sz w:val="40"/>
          <w:szCs w:val="40"/>
        </w:rPr>
      </w:pPr>
      <w:r>
        <w:rPr>
          <w:rFonts w:ascii="Times New Roman"/>
          <w:bCs/>
          <w:color w:val="auto"/>
          <w:sz w:val="40"/>
          <w:szCs w:val="40"/>
        </w:rPr>
        <w:t>体育类专业招生简介</w:t>
      </w:r>
    </w:p>
    <w:p w14:paraId="2AE8F7EB">
      <w:pPr>
        <w:pStyle w:val="5"/>
        <w:widowControl/>
        <w:snapToGrid/>
        <w:spacing w:line="560" w:lineRule="exact"/>
        <w:rPr>
          <w:rFonts w:ascii="Times New Roman" w:eastAsia="仿宋"/>
          <w:color w:val="auto"/>
          <w:sz w:val="40"/>
          <w:szCs w:val="40"/>
        </w:rPr>
      </w:pPr>
      <w:r>
        <w:rPr>
          <w:rFonts w:ascii="Times New Roman" w:eastAsia="仿宋"/>
          <w:color w:val="auto"/>
          <w:sz w:val="40"/>
          <w:szCs w:val="40"/>
        </w:rPr>
        <w:t xml:space="preserve"> </w:t>
      </w:r>
    </w:p>
    <w:p w14:paraId="2EB99CC1">
      <w:pPr>
        <w:spacing w:line="560" w:lineRule="exact"/>
        <w:ind w:firstLine="640" w:firstLineChars="200"/>
        <w:rPr>
          <w:rFonts w:eastAsia="仿宋_GB2312"/>
          <w:sz w:val="32"/>
          <w:szCs w:val="32"/>
        </w:rPr>
      </w:pPr>
      <w:r>
        <w:rPr>
          <w:rFonts w:eastAsia="仿宋_GB2312"/>
          <w:color w:val="000000"/>
          <w:sz w:val="32"/>
          <w:szCs w:val="32"/>
        </w:rPr>
        <w:t>根据教育部和国家体育总局关于普通高等学校艺术体育类专业考试招生录取工作有关文件规定和我省《关于做好我省2025年</w:t>
      </w:r>
      <w:r>
        <w:rPr>
          <w:rFonts w:hint="eastAsia" w:eastAsia="仿宋_GB2312"/>
          <w:color w:val="000000"/>
          <w:sz w:val="32"/>
          <w:szCs w:val="32"/>
        </w:rPr>
        <w:t>普通高校招生报名工作的通知</w:t>
      </w:r>
      <w:r>
        <w:rPr>
          <w:rFonts w:eastAsia="仿宋_GB2312"/>
          <w:color w:val="000000"/>
          <w:sz w:val="32"/>
          <w:szCs w:val="32"/>
        </w:rPr>
        <w:t>》（川招考委〔2024〕</w:t>
      </w:r>
      <w:r>
        <w:rPr>
          <w:rFonts w:hint="eastAsia" w:eastAsia="仿宋_GB2312"/>
          <w:color w:val="000000"/>
          <w:sz w:val="32"/>
          <w:szCs w:val="32"/>
        </w:rPr>
        <w:t>42</w:t>
      </w:r>
      <w:r>
        <w:rPr>
          <w:rFonts w:eastAsia="仿宋_GB2312"/>
          <w:color w:val="000000"/>
          <w:sz w:val="32"/>
          <w:szCs w:val="32"/>
        </w:rPr>
        <w:t>号）（以下简称我省</w:t>
      </w:r>
      <w:r>
        <w:rPr>
          <w:rFonts w:hint="eastAsia" w:eastAsia="仿宋_GB2312"/>
          <w:color w:val="000000"/>
          <w:sz w:val="32"/>
          <w:szCs w:val="32"/>
        </w:rPr>
        <w:t>2025年普通高考报名文件</w:t>
      </w:r>
      <w:r>
        <w:rPr>
          <w:rFonts w:eastAsia="仿宋_GB2312"/>
          <w:color w:val="000000"/>
          <w:sz w:val="32"/>
          <w:szCs w:val="32"/>
        </w:rPr>
        <w:t>）相关要求，制定本招生简介。</w:t>
      </w:r>
      <w:r>
        <w:rPr>
          <w:rFonts w:eastAsia="仿宋_GB2312"/>
          <w:sz w:val="32"/>
          <w:szCs w:val="32"/>
        </w:rPr>
        <w:t>本类统考按照统一设置考点、统一评分标准、统一考试计分的原则组织实施。报考省内外学校体育类专业（报考单独招生的本科运动训练、武术与民族传统体育专业除外）的考生，均须参加本类统考。</w:t>
      </w:r>
    </w:p>
    <w:p w14:paraId="3C3550FD">
      <w:pPr>
        <w:spacing w:line="560" w:lineRule="exact"/>
        <w:ind w:firstLine="640" w:firstLineChars="200"/>
        <w:rPr>
          <w:rFonts w:eastAsia="黑体"/>
          <w:sz w:val="32"/>
          <w:szCs w:val="32"/>
        </w:rPr>
      </w:pPr>
      <w:r>
        <w:rPr>
          <w:rFonts w:eastAsia="黑体"/>
          <w:sz w:val="32"/>
          <w:szCs w:val="32"/>
        </w:rPr>
        <w:t>一、招生学校</w:t>
      </w:r>
    </w:p>
    <w:p w14:paraId="6CF9EE49">
      <w:pPr>
        <w:spacing w:line="560" w:lineRule="exact"/>
        <w:ind w:firstLine="640" w:firstLineChars="200"/>
        <w:rPr>
          <w:rFonts w:eastAsia="仿宋_GB2312"/>
          <w:color w:val="000000"/>
          <w:sz w:val="32"/>
          <w:szCs w:val="32"/>
        </w:rPr>
      </w:pPr>
      <w:r>
        <w:rPr>
          <w:rFonts w:eastAsia="仿宋_GB2312"/>
          <w:color w:val="000000"/>
          <w:sz w:val="32"/>
          <w:szCs w:val="32"/>
        </w:rPr>
        <w:t>2025年省内外招生学校（专业）及其代号、招生计划、收费标准、办学性质等详见</w:t>
      </w:r>
      <w:r>
        <w:rPr>
          <w:rFonts w:hint="eastAsia" w:eastAsia="仿宋_GB2312"/>
          <w:color w:val="000000"/>
          <w:sz w:val="32"/>
          <w:szCs w:val="32"/>
        </w:rPr>
        <w:t>《招生考试报·2025年招生计划合订本》</w:t>
      </w:r>
      <w:r>
        <w:rPr>
          <w:rFonts w:eastAsia="仿宋_GB2312"/>
          <w:color w:val="000000"/>
          <w:sz w:val="32"/>
          <w:szCs w:val="32"/>
        </w:rPr>
        <w:t>。</w:t>
      </w:r>
    </w:p>
    <w:p w14:paraId="58E7EB7D">
      <w:pPr>
        <w:spacing w:line="560" w:lineRule="exact"/>
        <w:ind w:firstLine="640" w:firstLineChars="200"/>
        <w:rPr>
          <w:rFonts w:eastAsia="黑体"/>
          <w:sz w:val="32"/>
          <w:szCs w:val="32"/>
        </w:rPr>
      </w:pPr>
      <w:r>
        <w:rPr>
          <w:rFonts w:eastAsia="黑体"/>
          <w:sz w:val="32"/>
          <w:szCs w:val="32"/>
        </w:rPr>
        <w:t>二、报名资格</w:t>
      </w:r>
    </w:p>
    <w:p w14:paraId="6AA50C0D">
      <w:pPr>
        <w:spacing w:line="560" w:lineRule="exact"/>
        <w:ind w:firstLine="640" w:firstLineChars="200"/>
        <w:rPr>
          <w:rFonts w:eastAsia="仿宋_GB2312"/>
          <w:color w:val="000000"/>
          <w:sz w:val="32"/>
          <w:szCs w:val="32"/>
        </w:rPr>
      </w:pPr>
      <w:r>
        <w:rPr>
          <w:rFonts w:eastAsia="仿宋_GB2312"/>
          <w:color w:val="000000"/>
          <w:sz w:val="32"/>
          <w:szCs w:val="32"/>
        </w:rPr>
        <w:t>2025年高考报名按2024年教育部规定的条件审核办理。若教育部2025年度正式文件下发后对报名条件有调整，则对调整所涉及的相关考生重新进行资格审核。具体要求详见我省</w:t>
      </w:r>
      <w:r>
        <w:rPr>
          <w:rFonts w:hint="eastAsia" w:eastAsia="仿宋_GB2312"/>
          <w:color w:val="000000"/>
          <w:sz w:val="32"/>
          <w:szCs w:val="32"/>
        </w:rPr>
        <w:t>2025年普通高考报名文件</w:t>
      </w:r>
      <w:r>
        <w:rPr>
          <w:rFonts w:eastAsia="仿宋_GB2312"/>
          <w:color w:val="000000"/>
          <w:sz w:val="32"/>
          <w:szCs w:val="32"/>
        </w:rPr>
        <w:t>。</w:t>
      </w:r>
    </w:p>
    <w:p w14:paraId="7D0F2F18">
      <w:pPr>
        <w:spacing w:line="560" w:lineRule="exact"/>
        <w:ind w:firstLine="640" w:firstLineChars="200"/>
        <w:rPr>
          <w:rFonts w:eastAsia="黑体"/>
          <w:sz w:val="32"/>
          <w:szCs w:val="32"/>
        </w:rPr>
      </w:pPr>
      <w:r>
        <w:rPr>
          <w:rFonts w:eastAsia="黑体"/>
          <w:sz w:val="32"/>
          <w:szCs w:val="32"/>
        </w:rPr>
        <w:t>三、报名须知</w:t>
      </w:r>
    </w:p>
    <w:p w14:paraId="334ADD44">
      <w:pPr>
        <w:spacing w:line="560" w:lineRule="exact"/>
        <w:ind w:firstLine="640" w:firstLineChars="200"/>
        <w:rPr>
          <w:rFonts w:eastAsia="仿宋_GB2312"/>
          <w:color w:val="000000"/>
          <w:sz w:val="32"/>
          <w:szCs w:val="32"/>
        </w:rPr>
      </w:pPr>
      <w:r>
        <w:rPr>
          <w:rFonts w:eastAsia="仿宋_GB2312"/>
          <w:color w:val="000000"/>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235B8D92">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（一）文化考试报名</w:t>
      </w:r>
    </w:p>
    <w:p w14:paraId="63AE362E">
      <w:pPr>
        <w:spacing w:line="560" w:lineRule="exact"/>
        <w:ind w:firstLine="640" w:firstLineChars="200"/>
        <w:rPr>
          <w:rFonts w:eastAsia="仿宋_GB2312"/>
          <w:color w:val="000000"/>
          <w:sz w:val="32"/>
          <w:szCs w:val="32"/>
        </w:rPr>
      </w:pPr>
      <w:r>
        <w:rPr>
          <w:rFonts w:eastAsia="仿宋_GB2312"/>
          <w:color w:val="000000"/>
          <w:sz w:val="32"/>
          <w:szCs w:val="32"/>
        </w:rPr>
        <w:t>报考普通高等学校体育类专业的考生必须参加</w:t>
      </w:r>
      <w:r>
        <w:rPr>
          <w:rFonts w:hint="eastAsia" w:eastAsia="仿宋_GB2312"/>
          <w:color w:val="000000"/>
          <w:sz w:val="32"/>
          <w:szCs w:val="32"/>
        </w:rPr>
        <w:t>普通高考文化考试</w:t>
      </w:r>
      <w:r>
        <w:rPr>
          <w:rFonts w:eastAsia="仿宋_GB2312"/>
          <w:color w:val="000000"/>
          <w:sz w:val="32"/>
          <w:szCs w:val="32"/>
        </w:rPr>
        <w:t xml:space="preserve">报名，报考类别须选择体育类，不可兼报艺术类。 </w:t>
      </w:r>
    </w:p>
    <w:p w14:paraId="3CF1E8BF">
      <w:pPr>
        <w:spacing w:line="560" w:lineRule="exact"/>
        <w:ind w:firstLine="640" w:firstLineChars="200"/>
        <w:rPr>
          <w:rFonts w:eastAsia="仿宋_GB2312"/>
          <w:color w:val="000000"/>
          <w:sz w:val="32"/>
          <w:szCs w:val="32"/>
        </w:rPr>
      </w:pPr>
      <w:r>
        <w:rPr>
          <w:rFonts w:eastAsia="仿宋_GB2312"/>
          <w:color w:val="000000"/>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color w:val="000000"/>
          <w:sz w:val="32"/>
          <w:szCs w:val="32"/>
        </w:rPr>
        <w:t>。具体报名办法及要求按我省</w:t>
      </w:r>
      <w:r>
        <w:rPr>
          <w:rFonts w:hint="eastAsia" w:eastAsia="仿宋_GB2312"/>
          <w:color w:val="000000"/>
          <w:sz w:val="32"/>
          <w:szCs w:val="32"/>
        </w:rPr>
        <w:t>2025年普通高考报名文件</w:t>
      </w:r>
      <w:r>
        <w:rPr>
          <w:rFonts w:eastAsia="仿宋_GB2312"/>
          <w:color w:val="000000"/>
          <w:sz w:val="32"/>
          <w:szCs w:val="32"/>
        </w:rPr>
        <w:t>执行。</w:t>
      </w:r>
    </w:p>
    <w:p w14:paraId="66B34B42">
      <w:pPr>
        <w:spacing w:line="560" w:lineRule="exact"/>
        <w:ind w:firstLine="640" w:firstLineChars="20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（二）专业考试报名</w:t>
      </w:r>
    </w:p>
    <w:p w14:paraId="0CE55BFC">
      <w:pPr>
        <w:spacing w:line="560" w:lineRule="exact"/>
        <w:ind w:firstLine="640" w:firstLineChars="200"/>
        <w:rPr>
          <w:rFonts w:eastAsia="仿宋_GB2312"/>
          <w:color w:val="000000"/>
          <w:sz w:val="32"/>
          <w:szCs w:val="32"/>
        </w:rPr>
      </w:pPr>
      <w:r>
        <w:rPr>
          <w:rFonts w:eastAsia="仿宋_GB2312"/>
          <w:color w:val="000000"/>
          <w:sz w:val="32"/>
          <w:szCs w:val="32"/>
        </w:rPr>
        <w:t>1.专业统考报名及缴费须知</w:t>
      </w:r>
    </w:p>
    <w:p w14:paraId="4E789732">
      <w:pPr>
        <w:spacing w:line="560" w:lineRule="exact"/>
        <w:ind w:firstLine="632" w:firstLineChars="200"/>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报考我省2025年体育类专业统考的考生，</w:t>
      </w:r>
      <w:r>
        <w:rPr>
          <w:rFonts w:hint="eastAsia" w:eastAsia="仿宋_GB2312"/>
          <w:color w:val="000000" w:themeColor="text1"/>
          <w:spacing w:val="-2"/>
          <w:sz w:val="32"/>
          <w:szCs w:val="32"/>
          <w14:textFill>
            <w14:solidFill>
              <w14:schemeClr w14:val="tx1"/>
            </w14:solidFill>
          </w14:textFill>
        </w:rPr>
        <w:t>登录省教育考试院普通高考报名系统（https://gkbm.sceea.cn）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1F29F11E">
      <w:pPr>
        <w:spacing w:line="560" w:lineRule="exact"/>
        <w:ind w:firstLine="640" w:firstLineChars="200"/>
        <w:rPr>
          <w:rFonts w:eastAsia="仿宋_GB2312"/>
          <w:sz w:val="32"/>
          <w:szCs w:val="32"/>
        </w:rPr>
      </w:pPr>
      <w:r>
        <w:rPr>
          <w:rFonts w:eastAsia="仿宋_GB2312"/>
          <w:sz w:val="32"/>
          <w:szCs w:val="32"/>
        </w:rPr>
        <w:t>2.未在规定时间内完成我省文化及专业考试报名手续的考生责任自负。</w:t>
      </w:r>
    </w:p>
    <w:p w14:paraId="70115897">
      <w:pPr>
        <w:spacing w:line="560" w:lineRule="exact"/>
        <w:ind w:firstLine="640" w:firstLineChars="200"/>
        <w:rPr>
          <w:rFonts w:eastAsia="黑体"/>
          <w:sz w:val="32"/>
          <w:szCs w:val="32"/>
        </w:rPr>
      </w:pPr>
      <w:r>
        <w:rPr>
          <w:rFonts w:eastAsia="黑体"/>
          <w:sz w:val="32"/>
          <w:szCs w:val="32"/>
        </w:rPr>
        <w:t>四、网上打印《专业准考证》</w:t>
      </w:r>
    </w:p>
    <w:p w14:paraId="3D6C0DAC">
      <w:pPr>
        <w:spacing w:line="560" w:lineRule="exact"/>
        <w:ind w:firstLine="632" w:firstLineChars="200"/>
        <w:rPr>
          <w:rFonts w:eastAsia="仿宋_GB2312"/>
          <w:sz w:val="32"/>
          <w:szCs w:val="32"/>
          <w:highlight w:val="yellow"/>
        </w:rPr>
      </w:pPr>
      <w:r>
        <w:rPr>
          <w:rFonts w:eastAsia="仿宋_GB2312"/>
          <w:color w:val="000000" w:themeColor="text1"/>
          <w:spacing w:val="-2"/>
          <w:sz w:val="32"/>
          <w:szCs w:val="32"/>
          <w14:textFill>
            <w14:solidFill>
              <w14:schemeClr w14:val="tx1"/>
            </w14:solidFill>
          </w14:textFill>
        </w:rPr>
        <w:t>考生在完成体育类专业统考网上报名并缴费成功后，根据2024年12月20日四川省教育考试院官方网站上公布通知要求，在准考证打印时间段</w:t>
      </w:r>
      <w:r>
        <w:rPr>
          <w:rFonts w:hint="eastAsia" w:eastAsia="仿宋_GB2312"/>
          <w:color w:val="000000" w:themeColor="text1"/>
          <w:spacing w:val="-2"/>
          <w:sz w:val="32"/>
          <w:szCs w:val="32"/>
          <w14:textFill>
            <w14:solidFill>
              <w14:schemeClr w14:val="tx1"/>
            </w14:solidFill>
          </w14:textFill>
        </w:rPr>
        <w:t>登录普通高考报名系统，</w:t>
      </w:r>
      <w:r>
        <w:rPr>
          <w:rFonts w:eastAsia="仿宋_GB2312"/>
          <w:color w:val="000000" w:themeColor="text1"/>
          <w:spacing w:val="-2"/>
          <w:sz w:val="32"/>
          <w:szCs w:val="32"/>
          <w14:textFill>
            <w14:solidFill>
              <w14:schemeClr w14:val="tx1"/>
            </w14:solidFill>
          </w14:textFill>
        </w:rPr>
        <w:t>自行打印本人的专业准考证，并按照专业准考证上的时间安排参加考试。</w:t>
      </w:r>
    </w:p>
    <w:p w14:paraId="5E61B5E4">
      <w:pPr>
        <w:spacing w:line="560" w:lineRule="exact"/>
        <w:ind w:firstLine="640" w:firstLineChars="200"/>
        <w:rPr>
          <w:rFonts w:eastAsia="黑体"/>
          <w:sz w:val="32"/>
          <w:szCs w:val="32"/>
        </w:rPr>
      </w:pPr>
      <w:r>
        <w:rPr>
          <w:rFonts w:eastAsia="黑体"/>
          <w:sz w:val="32"/>
          <w:szCs w:val="32"/>
        </w:rPr>
        <w:t>五、专业考试</w:t>
      </w:r>
    </w:p>
    <w:p w14:paraId="64A79D61">
      <w:pPr>
        <w:spacing w:line="560" w:lineRule="exact"/>
        <w:ind w:firstLine="640" w:firstLineChars="200"/>
        <w:rPr>
          <w:rFonts w:eastAsia="楷体_GB2312"/>
          <w:bCs/>
          <w:sz w:val="32"/>
          <w:szCs w:val="32"/>
        </w:rPr>
      </w:pPr>
      <w:r>
        <w:rPr>
          <w:rFonts w:eastAsia="楷体_GB2312"/>
          <w:bCs/>
          <w:sz w:val="32"/>
          <w:szCs w:val="32"/>
        </w:rPr>
        <w:t>（一）考试项目</w:t>
      </w:r>
    </w:p>
    <w:p w14:paraId="0AB8689D">
      <w:pPr>
        <w:spacing w:line="560" w:lineRule="exact"/>
        <w:ind w:firstLine="640" w:firstLineChars="200"/>
        <w:rPr>
          <w:rFonts w:eastAsia="仿宋_GB2312"/>
          <w:sz w:val="32"/>
          <w:szCs w:val="32"/>
        </w:rPr>
      </w:pPr>
      <w:r>
        <w:rPr>
          <w:rFonts w:eastAsia="仿宋_GB2312"/>
          <w:sz w:val="32"/>
          <w:szCs w:val="32"/>
        </w:rPr>
        <w:t>1.身体素质三项必考：100米跑、立定三级跳远、原地推铅球。</w:t>
      </w:r>
    </w:p>
    <w:p w14:paraId="7BA8408B">
      <w:pPr>
        <w:spacing w:line="560" w:lineRule="exact"/>
        <w:ind w:firstLine="640" w:firstLineChars="200"/>
        <w:rPr>
          <w:rFonts w:eastAsia="仿宋_GB2312"/>
          <w:color w:val="000000"/>
          <w:sz w:val="32"/>
          <w:szCs w:val="32"/>
        </w:rPr>
      </w:pPr>
      <w:r>
        <w:rPr>
          <w:rFonts w:eastAsia="仿宋_GB2312"/>
          <w:color w:val="000000"/>
          <w:sz w:val="32"/>
          <w:szCs w:val="32"/>
        </w:rPr>
        <w:t>2.专项技术在以下项目中任选一项：200米跑、400米跑、800米跑、1500米跑、110米栏（男）、100米栏（女）、跳高、跳远、三级跳远（男）、铅球、铁饼、标枪、体操、足球、篮球、排球、武术（套路）、游泳、艺术体操（女）、健美操、啦啦操、乒乓球。</w:t>
      </w:r>
    </w:p>
    <w:p w14:paraId="53269246">
      <w:pPr>
        <w:spacing w:line="560" w:lineRule="exact"/>
        <w:ind w:firstLine="640" w:firstLineChars="200"/>
        <w:rPr>
          <w:rFonts w:eastAsia="楷体_GB2312"/>
          <w:bCs/>
          <w:sz w:val="32"/>
          <w:szCs w:val="32"/>
        </w:rPr>
      </w:pPr>
      <w:r>
        <w:rPr>
          <w:rFonts w:eastAsia="楷体_GB2312"/>
          <w:bCs/>
          <w:sz w:val="32"/>
          <w:szCs w:val="32"/>
        </w:rPr>
        <w:t>（二）考试总成绩评分办法</w:t>
      </w:r>
    </w:p>
    <w:p w14:paraId="7F50FC27">
      <w:pPr>
        <w:spacing w:line="560" w:lineRule="exact"/>
        <w:ind w:firstLine="640" w:firstLineChars="200"/>
        <w:rPr>
          <w:rFonts w:eastAsia="仿宋_GB2312"/>
          <w:color w:val="000000"/>
          <w:sz w:val="32"/>
          <w:szCs w:val="32"/>
        </w:rPr>
      </w:pPr>
      <w:r>
        <w:rPr>
          <w:rFonts w:eastAsia="仿宋_GB2312"/>
          <w:color w:val="000000"/>
          <w:sz w:val="32"/>
          <w:szCs w:val="32"/>
        </w:rPr>
        <w:t>总分满分为100分，其中身体素质（100米跑、立定三级跳远、原地推铅球）三项合计满分为60分（各单项满分均为20分），专项技术满分为40分。凡专项技术考试成绩（田径、游泳除外）达到34分以上（含34分）的考生均须参加由考点组织的复试，其成绩以复试为准，未参加复试的考生，专项技术成绩无效。体育类专业统考各科成绩及专业总分均保留2位小数。</w:t>
      </w:r>
    </w:p>
    <w:p w14:paraId="612AA048">
      <w:pPr>
        <w:spacing w:line="560" w:lineRule="exact"/>
        <w:ind w:firstLine="640" w:firstLineChars="200"/>
        <w:rPr>
          <w:rFonts w:eastAsia="楷体_GB2312"/>
          <w:bCs/>
          <w:sz w:val="32"/>
          <w:szCs w:val="32"/>
        </w:rPr>
      </w:pPr>
      <w:r>
        <w:rPr>
          <w:rFonts w:eastAsia="楷体_GB2312"/>
          <w:bCs/>
          <w:sz w:val="32"/>
          <w:szCs w:val="32"/>
        </w:rPr>
        <w:t>（三）考生身体素质的技术及田径专项田赛项目考试要求</w:t>
      </w:r>
    </w:p>
    <w:p w14:paraId="242193C2">
      <w:pPr>
        <w:numPr>
          <w:ilvl w:val="255"/>
          <w:numId w:val="0"/>
        </w:numPr>
        <w:spacing w:line="560" w:lineRule="exact"/>
        <w:ind w:firstLine="640" w:firstLineChars="200"/>
        <w:rPr>
          <w:rFonts w:eastAsia="仿宋_GB2312"/>
          <w:color w:val="000000"/>
          <w:sz w:val="32"/>
          <w:szCs w:val="32"/>
        </w:rPr>
      </w:pPr>
      <w:r>
        <w:rPr>
          <w:rFonts w:eastAsia="仿宋_GB2312"/>
          <w:color w:val="000000"/>
          <w:sz w:val="32"/>
          <w:szCs w:val="32"/>
        </w:rPr>
        <w:t>我省体育专业考试实行电子计时和电子测距。（1）身体素质测试项目100米跑按中国田径协会最新审定的《田径竞赛规则》全能项目要求执行，即每组对第一次起跑犯规负有责任的一名或多名考生给予警告，如果再次发生起跑犯规，对起跑犯规负有责任的一名或多名考生将被取消考试资格；（2）立定三级跳远的试跳次数统一规定为两次，取最好的一次成绩为考试决定成绩（第一跳不能有预跳，起跳线到沙坑前沿距离为女子5米、男子6.5米）；（3）原地推铅球试投次数统一规定为两次，取最好一次成绩为考试决定成绩（预备姿势必须双脚着地，不得有滑步动作）；（4）田径专项技术考试中的田赛跳远、三级跳远（男）、铅球、铁饼、标枪5项的试跳（投）次数为三次，均取最好一次成绩作为考试决定成绩。</w:t>
      </w:r>
    </w:p>
    <w:p w14:paraId="7E49CE3F">
      <w:pPr>
        <w:spacing w:line="560" w:lineRule="exact"/>
        <w:ind w:firstLine="640" w:firstLineChars="200"/>
        <w:rPr>
          <w:rFonts w:eastAsia="楷体_GB2312"/>
          <w:bCs/>
          <w:sz w:val="32"/>
          <w:szCs w:val="32"/>
        </w:rPr>
      </w:pPr>
      <w:r>
        <w:rPr>
          <w:rFonts w:eastAsia="楷体_GB2312"/>
          <w:bCs/>
          <w:sz w:val="32"/>
          <w:szCs w:val="32"/>
        </w:rPr>
        <w:t>（四）取消对抗性考试项目</w:t>
      </w:r>
    </w:p>
    <w:p w14:paraId="42BE0EEA">
      <w:pPr>
        <w:widowControl/>
        <w:numPr>
          <w:ilvl w:val="255"/>
          <w:numId w:val="0"/>
        </w:numPr>
        <w:spacing w:line="560" w:lineRule="exact"/>
        <w:ind w:firstLine="640" w:firstLineChars="200"/>
        <w:rPr>
          <w:rFonts w:eastAsia="仿宋_GB2312"/>
          <w:color w:val="000000"/>
          <w:sz w:val="32"/>
          <w:szCs w:val="32"/>
        </w:rPr>
      </w:pPr>
      <w:r>
        <w:rPr>
          <w:rFonts w:eastAsia="仿宋_GB2312"/>
          <w:color w:val="000000"/>
          <w:sz w:val="32"/>
          <w:szCs w:val="32"/>
        </w:rPr>
        <w:t>篮球、排球、足球专项技术考试继续取消“比赛”考试项目。调整后保留的专项技术考试内容按满分28分考评，最终得分按比例扩大至40分。</w:t>
      </w:r>
    </w:p>
    <w:p w14:paraId="3CA5A059">
      <w:pPr>
        <w:spacing w:line="560" w:lineRule="exact"/>
        <w:ind w:firstLine="640" w:firstLineChars="200"/>
        <w:rPr>
          <w:rFonts w:eastAsia="楷体_GB2312"/>
          <w:bCs/>
          <w:sz w:val="32"/>
          <w:szCs w:val="32"/>
        </w:rPr>
      </w:pPr>
      <w:r>
        <w:rPr>
          <w:rFonts w:eastAsia="楷体_GB2312"/>
          <w:bCs/>
          <w:sz w:val="32"/>
          <w:szCs w:val="32"/>
        </w:rPr>
        <w:t>（五）考试评分标准与办法</w:t>
      </w:r>
    </w:p>
    <w:p w14:paraId="1EB41681">
      <w:pPr>
        <w:spacing w:line="560" w:lineRule="exact"/>
        <w:ind w:firstLine="640" w:firstLineChars="200"/>
        <w:rPr>
          <w:rFonts w:eastAsia="仿宋_GB2312"/>
          <w:color w:val="000000"/>
          <w:sz w:val="32"/>
          <w:szCs w:val="32"/>
        </w:rPr>
      </w:pPr>
      <w:r>
        <w:rPr>
          <w:rFonts w:eastAsia="仿宋_GB2312"/>
          <w:color w:val="000000"/>
          <w:sz w:val="32"/>
          <w:szCs w:val="32"/>
        </w:rPr>
        <w:t>身体素质和专项技术考试均按《四川省普通高校招生体育类专业考试评分标准与办法(试行)》（川招考委〔2014〕56号）及四川省2025年体育类专业招生简介专业考试要求执行。</w:t>
      </w:r>
    </w:p>
    <w:p w14:paraId="5144D3BE">
      <w:pPr>
        <w:spacing w:line="560" w:lineRule="exact"/>
        <w:ind w:firstLine="640" w:firstLineChars="200"/>
        <w:rPr>
          <w:rFonts w:eastAsia="楷体_GB2312"/>
          <w:bCs/>
          <w:sz w:val="32"/>
          <w:szCs w:val="32"/>
        </w:rPr>
      </w:pPr>
      <w:r>
        <w:rPr>
          <w:rFonts w:eastAsia="楷体_GB2312"/>
          <w:bCs/>
          <w:sz w:val="32"/>
          <w:szCs w:val="32"/>
        </w:rPr>
        <w:t>（六）考试地点与时间安排</w:t>
      </w:r>
    </w:p>
    <w:p w14:paraId="7092A7E7">
      <w:pPr>
        <w:spacing w:line="560" w:lineRule="exact"/>
        <w:ind w:firstLine="640" w:firstLineChars="200"/>
        <w:rPr>
          <w:rFonts w:eastAsia="仿宋_GB2312"/>
          <w:color w:val="000000"/>
          <w:sz w:val="32"/>
          <w:szCs w:val="32"/>
        </w:rPr>
      </w:pPr>
      <w:r>
        <w:rPr>
          <w:rFonts w:eastAsia="仿宋_GB2312"/>
          <w:color w:val="000000"/>
          <w:sz w:val="32"/>
          <w:szCs w:val="32"/>
        </w:rPr>
        <w:t>2025年体育专业考试地点与时间于2024年12月20日在四川省教育考试院官方网站上公布。</w:t>
      </w:r>
    </w:p>
    <w:p w14:paraId="0405D965">
      <w:pPr>
        <w:spacing w:line="560" w:lineRule="exact"/>
        <w:ind w:firstLine="640" w:firstLineChars="200"/>
        <w:rPr>
          <w:rFonts w:eastAsia="仿宋_GB2312"/>
          <w:color w:val="000000"/>
          <w:sz w:val="32"/>
          <w:szCs w:val="32"/>
        </w:rPr>
      </w:pPr>
      <w:r>
        <w:rPr>
          <w:rFonts w:eastAsia="仿宋_GB2312"/>
          <w:color w:val="000000"/>
          <w:sz w:val="32"/>
          <w:szCs w:val="32"/>
        </w:rPr>
        <w:t>考试期间考生必须严格遵守考试时间安排（详见专业准考证）。每项考试3次点名不到者，视为自动放弃该项考试资格。</w:t>
      </w:r>
    </w:p>
    <w:p w14:paraId="5BD05250">
      <w:pPr>
        <w:numPr>
          <w:ilvl w:val="255"/>
          <w:numId w:val="0"/>
        </w:numPr>
        <w:spacing w:line="560" w:lineRule="exact"/>
        <w:ind w:firstLine="640" w:firstLineChars="200"/>
        <w:rPr>
          <w:rFonts w:eastAsia="楷体_GB2312"/>
          <w:bCs/>
          <w:sz w:val="32"/>
          <w:szCs w:val="32"/>
        </w:rPr>
      </w:pPr>
      <w:r>
        <w:rPr>
          <w:rFonts w:eastAsia="楷体_GB2312"/>
          <w:bCs/>
          <w:sz w:val="32"/>
          <w:szCs w:val="32"/>
        </w:rPr>
        <w:t>（七）注意事项</w:t>
      </w:r>
    </w:p>
    <w:p w14:paraId="0190102A">
      <w:pPr>
        <w:numPr>
          <w:ilvl w:val="255"/>
          <w:numId w:val="0"/>
        </w:numPr>
        <w:spacing w:line="560" w:lineRule="exact"/>
        <w:ind w:firstLine="640" w:firstLineChars="200"/>
        <w:rPr>
          <w:rFonts w:eastAsia="仿宋_GB2312"/>
          <w:color w:val="000000"/>
          <w:sz w:val="32"/>
          <w:szCs w:val="32"/>
        </w:rPr>
      </w:pPr>
      <w:r>
        <w:rPr>
          <w:rFonts w:eastAsia="仿宋_GB2312"/>
          <w:sz w:val="32"/>
          <w:szCs w:val="32"/>
        </w:rPr>
        <w:t>考试将全程录音录像、人脸身份识别，要求考生参加考试不化妆。对于不遵守《考场规则》，不服从考务工作人员管理以及出现违规行为的考生，考务办公室将报送省教育考试院，并按照《中华人民共和国教育法》第七十九条、《国家教育考试违规</w:t>
      </w:r>
      <w:r>
        <w:rPr>
          <w:rFonts w:eastAsia="仿宋_GB2312"/>
          <w:color w:val="000000"/>
          <w:sz w:val="32"/>
          <w:szCs w:val="32"/>
        </w:rPr>
        <w:t>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71772CE8">
      <w:pPr>
        <w:spacing w:line="560" w:lineRule="exact"/>
        <w:ind w:firstLine="640" w:firstLineChars="200"/>
        <w:rPr>
          <w:rFonts w:eastAsia="仿宋"/>
          <w:sz w:val="32"/>
          <w:szCs w:val="32"/>
        </w:rPr>
      </w:pPr>
      <w:r>
        <w:rPr>
          <w:rFonts w:eastAsia="黑体"/>
          <w:sz w:val="32"/>
          <w:szCs w:val="32"/>
        </w:rPr>
        <w:t xml:space="preserve">六、专业成绩通知和复核 </w:t>
      </w:r>
      <w:r>
        <w:rPr>
          <w:rFonts w:eastAsia="仿宋"/>
          <w:sz w:val="32"/>
          <w:szCs w:val="32"/>
        </w:rPr>
        <w:t xml:space="preserve"> </w:t>
      </w:r>
    </w:p>
    <w:p w14:paraId="2043C60B">
      <w:pPr>
        <w:numPr>
          <w:ilvl w:val="255"/>
          <w:numId w:val="0"/>
        </w:numPr>
        <w:spacing w:line="560" w:lineRule="exact"/>
        <w:ind w:firstLine="640" w:firstLineChars="200"/>
        <w:rPr>
          <w:rFonts w:eastAsia="楷体_GB2312"/>
          <w:bCs/>
          <w:sz w:val="32"/>
          <w:szCs w:val="32"/>
        </w:rPr>
      </w:pPr>
      <w:r>
        <w:rPr>
          <w:rFonts w:eastAsia="楷体_GB2312"/>
          <w:bCs/>
          <w:sz w:val="32"/>
          <w:szCs w:val="32"/>
        </w:rPr>
        <w:t>（一）专业成绩通知</w:t>
      </w:r>
    </w:p>
    <w:p w14:paraId="1BD437B9">
      <w:pPr>
        <w:spacing w:line="56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234AA18E">
      <w:pPr>
        <w:spacing w:line="560" w:lineRule="exact"/>
        <w:ind w:firstLine="640"/>
        <w:rPr>
          <w:rFonts w:eastAsia="楷体_GB2312"/>
          <w:bCs/>
          <w:sz w:val="32"/>
          <w:szCs w:val="32"/>
        </w:rPr>
      </w:pPr>
      <w:r>
        <w:rPr>
          <w:rFonts w:eastAsia="楷体_GB2312"/>
          <w:bCs/>
          <w:sz w:val="32"/>
          <w:szCs w:val="32"/>
        </w:rPr>
        <w:t>（二）专业成绩复核</w:t>
      </w:r>
    </w:p>
    <w:p w14:paraId="7C13EB5A">
      <w:pPr>
        <w:spacing w:line="560" w:lineRule="exact"/>
        <w:ind w:firstLine="640"/>
        <w:rPr>
          <w:rFonts w:eastAsia="仿宋_GB2312"/>
          <w:color w:val="000000"/>
          <w:sz w:val="32"/>
          <w:szCs w:val="32"/>
        </w:rPr>
      </w:pPr>
      <w:r>
        <w:rPr>
          <w:rFonts w:eastAsia="仿宋_GB2312"/>
          <w:color w:val="000000"/>
          <w:sz w:val="32"/>
          <w:szCs w:val="32"/>
        </w:rPr>
        <w:t>对专业统考成绩有疑问的考生，可在规定时间内登录</w:t>
      </w:r>
      <w:r>
        <w:rPr>
          <w:rFonts w:hint="eastAsia" w:eastAsia="仿宋_GB2312"/>
          <w:sz w:val="32"/>
          <w:szCs w:val="32"/>
        </w:rPr>
        <w:t>普通高考报名系统</w:t>
      </w:r>
      <w:r>
        <w:rPr>
          <w:rFonts w:eastAsia="仿宋_GB2312"/>
          <w:color w:val="000000"/>
          <w:sz w:val="32"/>
          <w:szCs w:val="32"/>
        </w:rPr>
        <w:t>办理成绩复核登记手续，并查询复核结果，复核结果由考务办公室通知考生。复核内容包括考生个人相关信息是否准确、是否考生本人成绩信息、是否有漏评、得分是否漏统（登）、各项目得分合成的成绩是否与考生查询成绩一致等；成绩复核不重新考试，评分标准、评分细则的宽严问题不在复核范围之内。</w:t>
      </w:r>
    </w:p>
    <w:p w14:paraId="148124DC">
      <w:pPr>
        <w:spacing w:line="56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2E07CA82">
      <w:pPr>
        <w:spacing w:line="560" w:lineRule="exact"/>
        <w:ind w:firstLine="640" w:firstLineChars="200"/>
        <w:rPr>
          <w:rFonts w:eastAsia="黑体"/>
          <w:sz w:val="32"/>
          <w:szCs w:val="32"/>
        </w:rPr>
      </w:pPr>
      <w:r>
        <w:rPr>
          <w:rFonts w:eastAsia="黑体"/>
          <w:sz w:val="32"/>
          <w:szCs w:val="32"/>
        </w:rPr>
        <w:t>七、文化考试</w:t>
      </w:r>
    </w:p>
    <w:p w14:paraId="0D85F585">
      <w:pPr>
        <w:spacing w:line="560" w:lineRule="exact"/>
        <w:ind w:firstLine="640" w:firstLineChars="200"/>
        <w:rPr>
          <w:rFonts w:eastAsia="仿宋_GB2312"/>
          <w:color w:val="000000"/>
          <w:sz w:val="32"/>
          <w:szCs w:val="32"/>
        </w:rPr>
      </w:pPr>
      <w:r>
        <w:rPr>
          <w:rFonts w:eastAsia="仿宋_GB2312"/>
          <w:color w:val="000000"/>
          <w:sz w:val="32"/>
          <w:szCs w:val="32"/>
        </w:rPr>
        <w:t>报考普通高校体育类专业的考生，须按规定参加全国普通高等学校招生统一文化考试。体育类专业无职教师资班和高职班对口招生计划。</w:t>
      </w:r>
    </w:p>
    <w:p w14:paraId="07AD94ED">
      <w:pPr>
        <w:spacing w:line="560" w:lineRule="exact"/>
        <w:ind w:firstLine="640" w:firstLineChars="200"/>
        <w:rPr>
          <w:rFonts w:eastAsia="黑体"/>
          <w:sz w:val="32"/>
          <w:szCs w:val="32"/>
        </w:rPr>
      </w:pPr>
      <w:r>
        <w:rPr>
          <w:rFonts w:eastAsia="黑体"/>
          <w:sz w:val="32"/>
          <w:szCs w:val="32"/>
        </w:rPr>
        <w:t>八、政考、体检</w:t>
      </w:r>
    </w:p>
    <w:p w14:paraId="5774A8D9">
      <w:pPr>
        <w:spacing w:line="560" w:lineRule="exact"/>
        <w:ind w:firstLine="640" w:firstLineChars="200"/>
        <w:rPr>
          <w:rFonts w:eastAsia="仿宋_GB2312"/>
          <w:color w:val="000000"/>
          <w:sz w:val="32"/>
          <w:szCs w:val="32"/>
        </w:rPr>
      </w:pPr>
      <w:r>
        <w:rPr>
          <w:rFonts w:eastAsia="仿宋_GB2312"/>
          <w:color w:val="000000"/>
          <w:sz w:val="32"/>
          <w:szCs w:val="32"/>
        </w:rPr>
        <w:t>考生的思想政治品德考核和体检，按照我省</w:t>
      </w:r>
      <w:r>
        <w:rPr>
          <w:rFonts w:hint="eastAsia" w:eastAsia="仿宋_GB2312"/>
          <w:color w:val="000000"/>
          <w:sz w:val="32"/>
          <w:szCs w:val="32"/>
        </w:rPr>
        <w:t>2025年普通高考报名文件</w:t>
      </w:r>
      <w:r>
        <w:rPr>
          <w:rFonts w:eastAsia="仿宋_GB2312"/>
          <w:color w:val="000000"/>
          <w:sz w:val="32"/>
          <w:szCs w:val="32"/>
        </w:rPr>
        <w:t>有关规定执行。</w:t>
      </w:r>
    </w:p>
    <w:p w14:paraId="52C1EEC6">
      <w:pPr>
        <w:spacing w:line="560" w:lineRule="exact"/>
        <w:ind w:firstLine="640" w:firstLineChars="200"/>
        <w:rPr>
          <w:rFonts w:eastAsia="黑体"/>
          <w:sz w:val="32"/>
          <w:szCs w:val="32"/>
        </w:rPr>
      </w:pPr>
      <w:r>
        <w:rPr>
          <w:rFonts w:eastAsia="黑体"/>
          <w:sz w:val="32"/>
          <w:szCs w:val="32"/>
        </w:rPr>
        <w:t>九、其他事项</w:t>
      </w:r>
    </w:p>
    <w:p w14:paraId="71FE02D3">
      <w:pPr>
        <w:spacing w:line="560" w:lineRule="exact"/>
        <w:ind w:firstLine="640" w:firstLineChars="200"/>
        <w:rPr>
          <w:rFonts w:eastAsia="仿宋_GB2312"/>
          <w:color w:val="000000"/>
          <w:sz w:val="32"/>
          <w:szCs w:val="32"/>
        </w:rPr>
      </w:pPr>
      <w:r>
        <w:rPr>
          <w:rFonts w:eastAsia="仿宋_GB2312"/>
          <w:color w:val="000000"/>
          <w:sz w:val="32"/>
          <w:szCs w:val="32"/>
        </w:rPr>
        <w:t>报考体育单独招生（本科层次的运动训练专业、武术与民族传统体育专业）的考生，请按国家体育总局及报考学校的相关规定进行报名、考试。</w:t>
      </w:r>
    </w:p>
    <w:p w14:paraId="5F4FE263">
      <w:pPr>
        <w:spacing w:line="560" w:lineRule="exact"/>
        <w:ind w:firstLine="640" w:firstLineChars="200"/>
        <w:rPr>
          <w:rFonts w:eastAsia="仿宋_GB2312"/>
          <w:color w:val="000000"/>
          <w:sz w:val="32"/>
          <w:szCs w:val="32"/>
        </w:rPr>
      </w:pPr>
      <w:r>
        <w:rPr>
          <w:rFonts w:eastAsia="仿宋_GB2312"/>
          <w:color w:val="000000"/>
          <w:sz w:val="32"/>
          <w:szCs w:val="32"/>
        </w:rPr>
        <w:t>体育类专业招生实行平行志愿投档原则，在文化成绩（含政策性加分，下同）与专业</w:t>
      </w:r>
      <w:r>
        <w:rPr>
          <w:rFonts w:hint="eastAsia" w:eastAsia="仿宋_GB2312"/>
          <w:color w:val="000000"/>
          <w:sz w:val="32"/>
          <w:szCs w:val="32"/>
        </w:rPr>
        <w:t>统考</w:t>
      </w:r>
      <w:r>
        <w:rPr>
          <w:rFonts w:eastAsia="仿宋_GB2312"/>
          <w:color w:val="000000"/>
          <w:sz w:val="32"/>
          <w:szCs w:val="32"/>
        </w:rPr>
        <w:t>成绩均达到省录取控制分线的基础上，按专业</w:t>
      </w:r>
      <w:r>
        <w:rPr>
          <w:rFonts w:hint="eastAsia" w:eastAsia="仿宋_GB2312"/>
          <w:color w:val="000000"/>
          <w:sz w:val="32"/>
          <w:szCs w:val="32"/>
        </w:rPr>
        <w:t>统考成绩</w:t>
      </w:r>
      <w:r>
        <w:rPr>
          <w:rFonts w:eastAsia="仿宋_GB2312"/>
          <w:color w:val="000000"/>
          <w:sz w:val="32"/>
          <w:szCs w:val="32"/>
        </w:rPr>
        <w:t>排序投档。在我省本科层次招生的体育类院校（专业）因培养需要可提出高于省控线的专业成绩或文化成绩等要求作为投档条件。</w:t>
      </w:r>
    </w:p>
    <w:p w14:paraId="137C139D">
      <w:pPr>
        <w:spacing w:line="560" w:lineRule="exact"/>
        <w:ind w:firstLine="640" w:firstLineChars="200"/>
        <w:rPr>
          <w:rFonts w:eastAsia="仿宋_GB2312"/>
          <w:color w:val="000000"/>
          <w:sz w:val="32"/>
          <w:szCs w:val="32"/>
        </w:rPr>
      </w:pPr>
      <w:r>
        <w:rPr>
          <w:rFonts w:eastAsia="仿宋_GB2312"/>
          <w:color w:val="000000"/>
          <w:sz w:val="32"/>
          <w:szCs w:val="32"/>
        </w:rPr>
        <w:t>考生在填报志愿时，必须查阅学校《招生章程》，了解学校对专业成绩总分、文化成绩总分、单科成绩、身体条件、选考科类等方面的要求，如因误填、错填而被学校退档，其后果自负。</w:t>
      </w:r>
    </w:p>
    <w:p w14:paraId="181BCB86">
      <w:pPr>
        <w:spacing w:line="560" w:lineRule="exact"/>
        <w:ind w:firstLine="640" w:firstLineChars="200"/>
        <w:rPr>
          <w:rFonts w:eastAsia="仿宋_GB2312"/>
          <w:color w:val="000000"/>
          <w:sz w:val="32"/>
          <w:szCs w:val="32"/>
        </w:rPr>
      </w:pPr>
      <w:r>
        <w:rPr>
          <w:rFonts w:eastAsia="仿宋_GB2312"/>
          <w:color w:val="000000"/>
          <w:sz w:val="32"/>
          <w:szCs w:val="32"/>
        </w:rPr>
        <w:t>四川省2025年普通高校招生体育类专业考务办公室设在成都体育学院。</w:t>
      </w:r>
    </w:p>
    <w:p w14:paraId="7BF0CCF7">
      <w:pPr>
        <w:spacing w:line="560" w:lineRule="exact"/>
        <w:ind w:firstLine="640" w:firstLineChars="200"/>
        <w:rPr>
          <w:rFonts w:eastAsia="仿宋_GB2312"/>
          <w:color w:val="000000"/>
          <w:sz w:val="32"/>
          <w:szCs w:val="32"/>
        </w:rPr>
      </w:pPr>
      <w:r>
        <w:rPr>
          <w:rFonts w:eastAsia="仿宋_GB2312"/>
          <w:color w:val="000000"/>
          <w:sz w:val="32"/>
          <w:szCs w:val="32"/>
        </w:rPr>
        <w:t xml:space="preserve">地址：成都市东部新区环湖北路1942号      </w:t>
      </w:r>
    </w:p>
    <w:p w14:paraId="0F714D83">
      <w:pPr>
        <w:spacing w:line="560" w:lineRule="exact"/>
        <w:ind w:firstLine="640" w:firstLineChars="200"/>
        <w:rPr>
          <w:rFonts w:eastAsia="仿宋_GB2312"/>
          <w:color w:val="000000"/>
          <w:sz w:val="32"/>
          <w:szCs w:val="32"/>
        </w:rPr>
      </w:pPr>
      <w:r>
        <w:rPr>
          <w:rFonts w:eastAsia="仿宋_GB2312"/>
          <w:color w:val="000000"/>
          <w:sz w:val="32"/>
          <w:szCs w:val="32"/>
        </w:rPr>
        <w:t xml:space="preserve">电话：（028）85172403      邮编：610041  </w:t>
      </w:r>
    </w:p>
    <w:p w14:paraId="05EDD18B">
      <w:r>
        <w:rPr>
          <w:rFonts w:eastAsia="仿宋_GB2312"/>
          <w:color w:val="000000"/>
          <w:sz w:val="32"/>
          <w:szCs w:val="32"/>
        </w:rPr>
        <w:t>注：本简介未尽事宜，按我省普通高校年度招生工作相关文件执行。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6777775F"/>
    <w:rsid w:val="6777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2024-10-15T06:53:00Z</dcterms:created>
  <dc:creator>WPS_1675735716</dc:creator>
  <cp:lastModifiedBy>WPS_1675735716</cp:lastModifiedBy>
  <dcterms:modified xsi:type="dcterms:W3CDTF">2024-10-15T06:53:38Z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BFA0F8D0655147318616532131C4B9B0_11</vt:lpwstr>
  </property>
</Properties>
</file>