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96" w:rsidRDefault="00372C96" w:rsidP="00372C96">
      <w:pPr>
        <w:adjustRightInd w:val="0"/>
        <w:snapToGrid w:val="0"/>
        <w:ind w:firstLineChars="0" w:firstLine="0"/>
        <w:outlineLvl w:val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372C96" w:rsidRDefault="00372C96" w:rsidP="00372C96">
      <w:pPr>
        <w:pStyle w:val="2"/>
        <w:spacing w:before="100" w:after="100"/>
        <w:ind w:firstLine="643"/>
      </w:pPr>
    </w:p>
    <w:p w:rsidR="00372C96" w:rsidRDefault="00372C96" w:rsidP="00372C96">
      <w:pPr>
        <w:adjustRightInd w:val="0"/>
        <w:snapToGrid w:val="0"/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第二批国家卓越工程师学院</w:t>
      </w:r>
    </w:p>
    <w:p w:rsidR="00372C96" w:rsidRDefault="00372C96" w:rsidP="00372C96">
      <w:pPr>
        <w:adjustRightInd w:val="0"/>
        <w:snapToGrid w:val="0"/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bCs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建设高校名单</w:t>
      </w:r>
    </w:p>
    <w:bookmarkEnd w:id="0"/>
    <w:p w:rsidR="00372C96" w:rsidRDefault="00372C96" w:rsidP="00372C96">
      <w:pPr>
        <w:pStyle w:val="a5"/>
        <w:adjustRightInd w:val="0"/>
        <w:snapToGrid w:val="0"/>
        <w:ind w:firstLineChars="0" w:firstLine="0"/>
        <w:jc w:val="left"/>
        <w:rPr>
          <w:rFonts w:cs="Times New Roman"/>
          <w:szCs w:val="32"/>
        </w:rPr>
      </w:pP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北京科技大学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北京邮电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天津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大连</w:t>
      </w:r>
      <w:r>
        <w:rPr>
          <w:rFonts w:eastAsia="仿宋_GB2312" w:cs="Times New Roman"/>
          <w:szCs w:val="32"/>
        </w:rPr>
        <w:t>理工大学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哈尔滨</w:t>
      </w:r>
      <w:r>
        <w:rPr>
          <w:rFonts w:eastAsia="仿宋_GB2312" w:cs="Times New Roman" w:hint="eastAsia"/>
          <w:szCs w:val="32"/>
        </w:rPr>
        <w:t>工程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同济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南京航空航天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南京理工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华南理工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电子科技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西安交通</w:t>
      </w:r>
      <w:r>
        <w:rPr>
          <w:rFonts w:eastAsia="仿宋_GB2312" w:cs="Times New Roman"/>
          <w:szCs w:val="32"/>
        </w:rPr>
        <w:t>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西安电子科技大学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中国石油大学（北京）</w:t>
      </w:r>
    </w:p>
    <w:p w:rsidR="00372C96" w:rsidRDefault="00372C96" w:rsidP="00372C96">
      <w:pPr>
        <w:pStyle w:val="a5"/>
        <w:widowControl w:val="0"/>
        <w:numPr>
          <w:ilvl w:val="0"/>
          <w:numId w:val="1"/>
        </w:numPr>
        <w:snapToGrid w:val="0"/>
        <w:spacing w:line="600" w:lineRule="exact"/>
        <w:ind w:firstLineChars="0"/>
        <w:rPr>
          <w:rFonts w:eastAsia="仿宋_GB2312" w:cs="Times New Roman"/>
          <w:szCs w:val="32"/>
        </w:rPr>
      </w:pPr>
      <w:r>
        <w:rPr>
          <w:rFonts w:eastAsia="仿宋_GB2312" w:cs="Times New Roman" w:hint="eastAsia"/>
          <w:szCs w:val="32"/>
        </w:rPr>
        <w:t>南方科技大学</w:t>
      </w:r>
    </w:p>
    <w:p w:rsidR="00372C96" w:rsidRDefault="00372C96" w:rsidP="00372C96">
      <w:pPr>
        <w:pStyle w:val="2"/>
        <w:ind w:firstLineChars="0" w:firstLine="0"/>
      </w:pPr>
    </w:p>
    <w:p w:rsidR="00F513C7" w:rsidRDefault="00F513C7">
      <w:pPr>
        <w:ind w:firstLine="640"/>
      </w:pPr>
    </w:p>
    <w:sectPr w:rsidR="00F513C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05" w:rsidRDefault="00372C9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05" w:rsidRDefault="00372C96">
    <w:pPr>
      <w:pStyle w:val="a3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Pr="00372C96">
      <w:rPr>
        <w:noProof/>
        <w:lang w:val="zh-CN"/>
      </w:rPr>
      <w:t>1</w:t>
    </w:r>
    <w:r>
      <w:fldChar w:fldCharType="end"/>
    </w:r>
  </w:p>
  <w:p w:rsidR="00BC1805" w:rsidRDefault="00372C9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05" w:rsidRDefault="00372C96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05" w:rsidRDefault="00372C9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05" w:rsidRDefault="00372C96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05" w:rsidRDefault="00372C96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E11CF"/>
    <w:multiLevelType w:val="multilevel"/>
    <w:tmpl w:val="5D1E11CF"/>
    <w:lvl w:ilvl="0">
      <w:start w:val="1"/>
      <w:numFmt w:val="decimal"/>
      <w:lvlText w:val="%1."/>
      <w:lvlJc w:val="left"/>
      <w:pPr>
        <w:ind w:left="2830" w:hanging="420"/>
      </w:pPr>
    </w:lvl>
    <w:lvl w:ilvl="1">
      <w:start w:val="1"/>
      <w:numFmt w:val="lowerLetter"/>
      <w:lvlText w:val="%2)"/>
      <w:lvlJc w:val="left"/>
      <w:pPr>
        <w:ind w:left="3250" w:hanging="420"/>
      </w:pPr>
    </w:lvl>
    <w:lvl w:ilvl="2">
      <w:start w:val="1"/>
      <w:numFmt w:val="lowerRoman"/>
      <w:lvlText w:val="%3."/>
      <w:lvlJc w:val="right"/>
      <w:pPr>
        <w:ind w:left="3670" w:hanging="420"/>
      </w:pPr>
    </w:lvl>
    <w:lvl w:ilvl="3">
      <w:start w:val="1"/>
      <w:numFmt w:val="decimal"/>
      <w:lvlText w:val="%4."/>
      <w:lvlJc w:val="left"/>
      <w:pPr>
        <w:ind w:left="4090" w:hanging="420"/>
      </w:pPr>
    </w:lvl>
    <w:lvl w:ilvl="4">
      <w:start w:val="1"/>
      <w:numFmt w:val="lowerLetter"/>
      <w:lvlText w:val="%5)"/>
      <w:lvlJc w:val="left"/>
      <w:pPr>
        <w:ind w:left="4510" w:hanging="420"/>
      </w:pPr>
    </w:lvl>
    <w:lvl w:ilvl="5">
      <w:start w:val="1"/>
      <w:numFmt w:val="lowerRoman"/>
      <w:lvlText w:val="%6."/>
      <w:lvlJc w:val="right"/>
      <w:pPr>
        <w:ind w:left="4930" w:hanging="420"/>
      </w:pPr>
    </w:lvl>
    <w:lvl w:ilvl="6">
      <w:start w:val="1"/>
      <w:numFmt w:val="decimal"/>
      <w:lvlText w:val="%7."/>
      <w:lvlJc w:val="left"/>
      <w:pPr>
        <w:ind w:left="5350" w:hanging="420"/>
      </w:pPr>
    </w:lvl>
    <w:lvl w:ilvl="7">
      <w:start w:val="1"/>
      <w:numFmt w:val="lowerLetter"/>
      <w:lvlText w:val="%8)"/>
      <w:lvlJc w:val="left"/>
      <w:pPr>
        <w:ind w:left="5770" w:hanging="420"/>
      </w:pPr>
    </w:lvl>
    <w:lvl w:ilvl="8">
      <w:start w:val="1"/>
      <w:numFmt w:val="lowerRoman"/>
      <w:lvlText w:val="%9."/>
      <w:lvlJc w:val="right"/>
      <w:pPr>
        <w:ind w:left="61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96"/>
    <w:rsid w:val="00372C96"/>
    <w:rsid w:val="00F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07F51-EAE1-4AAB-B409-8C2586B7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72C96"/>
    <w:pPr>
      <w:spacing w:line="560" w:lineRule="exact"/>
      <w:ind w:firstLineChars="200" w:firstLine="200"/>
      <w:jc w:val="both"/>
    </w:pPr>
    <w:rPr>
      <w:rFonts w:ascii="Times New Roman" w:eastAsia="方正仿宋简体" w:hAnsi="Times New Roman" w:cs="宋体"/>
      <w:sz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2C9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72C96"/>
    <w:rPr>
      <w:rFonts w:ascii="Arial" w:eastAsia="黑体" w:hAnsi="Arial" w:cs="宋体"/>
      <w:b/>
      <w:sz w:val="32"/>
    </w:rPr>
  </w:style>
  <w:style w:type="paragraph" w:styleId="a3">
    <w:name w:val="footer"/>
    <w:basedOn w:val="a"/>
    <w:link w:val="Char"/>
    <w:uiPriority w:val="99"/>
    <w:qFormat/>
    <w:rsid w:val="00372C9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2C96"/>
    <w:rPr>
      <w:rFonts w:ascii="Times New Roman" w:eastAsia="方正仿宋简体" w:hAnsi="Times New Roman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7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72C96"/>
    <w:rPr>
      <w:rFonts w:ascii="Times New Roman" w:eastAsia="方正仿宋简体" w:hAnsi="Times New Roman" w:cs="宋体"/>
      <w:sz w:val="18"/>
      <w:szCs w:val="18"/>
    </w:rPr>
  </w:style>
  <w:style w:type="paragraph" w:styleId="a5">
    <w:name w:val="List Paragraph"/>
    <w:basedOn w:val="a"/>
    <w:uiPriority w:val="34"/>
    <w:qFormat/>
    <w:rsid w:val="00372C9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2023-09-13T00:55:00Z</dcterms:created>
  <dcterms:modified xsi:type="dcterms:W3CDTF">2023-09-13T00:56:00Z</dcterms:modified>
</cp:coreProperties>
</file>