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jc w:val="center"/>
        <w:rPr>
          <w:rFonts w:ascii="黑体" w:hAnsi="黑体" w:eastAsia="黑体" w:cs="黑体"/>
          <w:sz w:val="36"/>
          <w:szCs w:val="36"/>
          <w:highlight w:val="none"/>
        </w:rPr>
      </w:pPr>
      <w:r>
        <w:rPr>
          <w:rFonts w:hint="eastAsia" w:ascii="黑体" w:hAnsi="黑体" w:eastAsia="黑体" w:cs="黑体"/>
          <w:sz w:val="36"/>
          <w:szCs w:val="36"/>
          <w:highlight w:val="none"/>
        </w:rPr>
        <w:t>复试软件平台操作流程</w:t>
      </w:r>
    </w:p>
    <w:p>
      <w:pPr>
        <w:adjustRightInd w:val="0"/>
        <w:snapToGrid w:val="0"/>
        <w:spacing w:line="560" w:lineRule="exact"/>
        <w:rPr>
          <w:rFonts w:eastAsia="仿宋"/>
          <w:sz w:val="32"/>
          <w:szCs w:val="32"/>
          <w:highlight w:val="none"/>
        </w:rPr>
      </w:pPr>
    </w:p>
    <w:p>
      <w:pPr>
        <w:numPr>
          <w:ilvl w:val="-1"/>
          <w:numId w:val="0"/>
        </w:numPr>
        <w:adjustRightInd w:val="0"/>
        <w:snapToGrid w:val="0"/>
        <w:spacing w:line="560" w:lineRule="exact"/>
        <w:ind w:firstLine="640" w:firstLineChars="200"/>
        <w:rPr>
          <w:rFonts w:eastAsia="仿宋"/>
          <w:sz w:val="32"/>
          <w:szCs w:val="32"/>
          <w:highlight w:val="none"/>
        </w:rPr>
      </w:pPr>
      <w:r>
        <w:rPr>
          <w:rFonts w:hint="eastAsia" w:eastAsia="仿宋"/>
          <w:sz w:val="32"/>
          <w:szCs w:val="32"/>
          <w:highlight w:val="none"/>
          <w:lang w:val="en-US" w:eastAsia="zh-CN"/>
        </w:rPr>
        <w:t>1.</w:t>
      </w:r>
      <w:r>
        <w:rPr>
          <w:rFonts w:eastAsia="仿宋"/>
          <w:sz w:val="32"/>
          <w:szCs w:val="32"/>
          <w:highlight w:val="none"/>
        </w:rPr>
        <w:t>学信网</w:t>
      </w:r>
      <w:r>
        <w:rPr>
          <w:rFonts w:hint="eastAsia" w:eastAsia="仿宋"/>
          <w:sz w:val="32"/>
          <w:szCs w:val="32"/>
          <w:highlight w:val="none"/>
        </w:rPr>
        <w:t>复试</w:t>
      </w:r>
      <w:r>
        <w:rPr>
          <w:rFonts w:eastAsia="仿宋"/>
          <w:sz w:val="32"/>
          <w:szCs w:val="32"/>
          <w:highlight w:val="none"/>
        </w:rPr>
        <w:t>流程</w:t>
      </w:r>
    </w:p>
    <w:p>
      <w:pPr>
        <w:numPr>
          <w:ilvl w:val="255"/>
          <w:numId w:val="0"/>
        </w:num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复试考生通过学信网复试系统</w:t>
      </w:r>
      <w:r>
        <w:rPr>
          <w:rFonts w:hint="eastAsia" w:eastAsia="仿宋"/>
          <w:sz w:val="32"/>
          <w:szCs w:val="32"/>
          <w:highlight w:val="none"/>
        </w:rPr>
        <w:t>首先注册、</w:t>
      </w:r>
      <w:r>
        <w:rPr>
          <w:rFonts w:eastAsia="仿宋"/>
          <w:sz w:val="32"/>
          <w:szCs w:val="32"/>
          <w:highlight w:val="none"/>
        </w:rPr>
        <w:t>缴纳复试费</w:t>
      </w:r>
      <w:r>
        <w:rPr>
          <w:rFonts w:hint="eastAsia" w:eastAsia="仿宋"/>
          <w:sz w:val="32"/>
          <w:szCs w:val="32"/>
          <w:highlight w:val="none"/>
        </w:rPr>
        <w:t>，然后</w:t>
      </w:r>
      <w:r>
        <w:rPr>
          <w:rFonts w:eastAsia="仿宋"/>
          <w:sz w:val="32"/>
          <w:szCs w:val="32"/>
          <w:highlight w:val="none"/>
        </w:rPr>
        <w:t>提交前述复试材料</w:t>
      </w:r>
      <w:r>
        <w:rPr>
          <w:rFonts w:hint="eastAsia" w:eastAsia="仿宋"/>
          <w:sz w:val="32"/>
          <w:szCs w:val="32"/>
          <w:highlight w:val="none"/>
        </w:rPr>
        <w:t>，最后参加网络远程复试</w:t>
      </w:r>
      <w:r>
        <w:rPr>
          <w:rFonts w:eastAsia="仿宋"/>
          <w:sz w:val="32"/>
          <w:szCs w:val="32"/>
          <w:highlight w:val="none"/>
        </w:rPr>
        <w:t>。</w:t>
      </w:r>
    </w:p>
    <w:p>
      <w:pPr>
        <w:adjustRightInd w:val="0"/>
        <w:snapToGrid w:val="0"/>
        <w:spacing w:line="560" w:lineRule="exact"/>
        <w:ind w:left="420" w:leftChars="200"/>
        <w:rPr>
          <w:rFonts w:eastAsia="仿宋"/>
          <w:sz w:val="32"/>
          <w:szCs w:val="32"/>
          <w:highlight w:val="none"/>
        </w:rPr>
      </w:pPr>
      <w:r>
        <w:rPr>
          <w:rFonts w:hint="eastAsia" w:eastAsia="仿宋"/>
          <w:sz w:val="32"/>
          <w:szCs w:val="32"/>
          <w:highlight w:val="none"/>
        </w:rPr>
        <w:t>（1）</w:t>
      </w:r>
      <w:r>
        <w:rPr>
          <w:rFonts w:eastAsia="仿宋"/>
          <w:sz w:val="32"/>
          <w:szCs w:val="32"/>
          <w:highlight w:val="none"/>
        </w:rPr>
        <w:t>管理端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各学院利用研招网数字证书或手机+短信验证码方式登陆面试管理系统https://bm.chsi.com.cn/ycms/htgl/，进行考生承诺书、考题、考场、复试小组成员等内容的管理及设置。并完成随机选定考生次序、随机抽取复试试题、随机确定导师组组成人员的设定。</w:t>
      </w:r>
    </w:p>
    <w:p>
      <w:pPr>
        <w:adjustRightInd w:val="0"/>
        <w:snapToGrid w:val="0"/>
        <w:spacing w:line="560" w:lineRule="exact"/>
        <w:ind w:left="420" w:leftChars="200"/>
        <w:rPr>
          <w:rFonts w:eastAsia="仿宋"/>
          <w:sz w:val="32"/>
          <w:szCs w:val="32"/>
          <w:highlight w:val="none"/>
        </w:rPr>
      </w:pPr>
      <w:r>
        <w:rPr>
          <w:rFonts w:hint="eastAsia" w:eastAsia="仿宋"/>
          <w:sz w:val="32"/>
          <w:szCs w:val="32"/>
          <w:highlight w:val="none"/>
        </w:rPr>
        <w:t>（2）</w:t>
      </w:r>
      <w:r>
        <w:rPr>
          <w:rFonts w:eastAsia="仿宋"/>
          <w:sz w:val="32"/>
          <w:szCs w:val="32"/>
          <w:highlight w:val="none"/>
        </w:rPr>
        <w:t>教师端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复试小组成员（组长、专家、助理）根据系统生成的用户名密码，登陆账号进入考场https://bm.chsi.com.cn/ycms/htgl/。复试小组点击开始面试之后，系统自动对面试全过程进行录音录像，并对各成员打分情况汇总，待考试结束后可一并下载留存。</w:t>
      </w:r>
    </w:p>
    <w:p>
      <w:pPr>
        <w:adjustRightInd w:val="0"/>
        <w:snapToGrid w:val="0"/>
        <w:spacing w:line="560" w:lineRule="exact"/>
        <w:ind w:firstLine="640" w:firstLineChars="200"/>
        <w:rPr>
          <w:rFonts w:eastAsia="仿宋"/>
          <w:sz w:val="32"/>
          <w:szCs w:val="32"/>
          <w:highlight w:val="none"/>
        </w:rPr>
      </w:pPr>
      <w:r>
        <w:rPr>
          <w:rFonts w:hint="eastAsia" w:eastAsia="仿宋"/>
          <w:sz w:val="32"/>
          <w:szCs w:val="32"/>
          <w:highlight w:val="none"/>
        </w:rPr>
        <w:t>（3）</w:t>
      </w:r>
      <w:r>
        <w:rPr>
          <w:rFonts w:eastAsia="仿宋"/>
          <w:sz w:val="32"/>
          <w:szCs w:val="32"/>
          <w:highlight w:val="none"/>
        </w:rPr>
        <w:t>考生端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考生安装远程面试系统手机端或电脑端，使用学信网账号注册并登陆https://bm.chsi.com.cn/ycms/stu/（建议提前在移动设备上安装支付宝 App 或学信网 App，以便通过人脸及人证识别进入考场）。考生通过实名验证后，方可查阅系统须知及考试信息，确认准考信息并签订</w:t>
      </w:r>
      <w:r>
        <w:rPr>
          <w:rFonts w:hint="eastAsia" w:eastAsia="仿宋"/>
          <w:sz w:val="32"/>
          <w:szCs w:val="32"/>
          <w:highlight w:val="none"/>
        </w:rPr>
        <w:t>诚信考试</w:t>
      </w:r>
      <w:r>
        <w:rPr>
          <w:rFonts w:eastAsia="仿宋"/>
          <w:sz w:val="32"/>
          <w:szCs w:val="32"/>
          <w:highlight w:val="none"/>
        </w:rPr>
        <w:t>承诺书。在线完成缴费</w:t>
      </w:r>
      <w:r>
        <w:rPr>
          <w:rFonts w:hint="eastAsia" w:eastAsia="仿宋"/>
          <w:sz w:val="32"/>
          <w:szCs w:val="32"/>
          <w:highlight w:val="none"/>
        </w:rPr>
        <w:t>和</w:t>
      </w:r>
      <w:r>
        <w:rPr>
          <w:rFonts w:eastAsia="仿宋"/>
          <w:sz w:val="32"/>
          <w:szCs w:val="32"/>
          <w:highlight w:val="none"/>
        </w:rPr>
        <w:t>提交复试材料（“上传材料”通道）步骤后，考生进入候考室等待，经管理员批准后进入考试室。</w:t>
      </w:r>
    </w:p>
    <w:p>
      <w:pPr>
        <w:adjustRightInd w:val="0"/>
        <w:snapToGrid w:val="0"/>
        <w:spacing w:line="560" w:lineRule="exact"/>
        <w:ind w:firstLine="640" w:firstLineChars="200"/>
        <w:rPr>
          <w:rFonts w:eastAsia="仿宋"/>
          <w:sz w:val="32"/>
          <w:szCs w:val="32"/>
          <w:highlight w:val="none"/>
        </w:rPr>
      </w:pPr>
      <w:r>
        <w:rPr>
          <w:rFonts w:hint="eastAsia" w:eastAsia="仿宋"/>
          <w:sz w:val="32"/>
          <w:szCs w:val="32"/>
          <w:highlight w:val="none"/>
        </w:rPr>
        <w:t>（4）</w:t>
      </w:r>
      <w:r>
        <w:rPr>
          <w:rFonts w:eastAsia="仿宋"/>
          <w:sz w:val="32"/>
          <w:szCs w:val="32"/>
          <w:highlight w:val="none"/>
        </w:rPr>
        <w:t>学信网复试系统使用注意事项</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若考官采用集中面试形式，建议使用电脑端配以全向麦克风和外置会议摄像头，以提升通话质量，增加教师端的视频灵活度。操作系统要求是Windows7以上版本，不支持苹果操作系统。建议考生使用电脑端进行考试，若使用手机端，请使用无线宽带或畅通的4G网络，并保证手机电量充足。</w:t>
      </w:r>
    </w:p>
    <w:p>
      <w:pPr>
        <w:pStyle w:val="4"/>
        <w:numPr>
          <w:ilvl w:val="-1"/>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lang w:val="en-US" w:eastAsia="zh-CN"/>
        </w:rPr>
        <w:t>2.</w:t>
      </w:r>
      <w:r>
        <w:rPr>
          <w:rFonts w:hint="eastAsia" w:eastAsia="仿宋"/>
          <w:sz w:val="32"/>
          <w:szCs w:val="32"/>
          <w:highlight w:val="none"/>
        </w:rPr>
        <w:t>腾讯会议</w:t>
      </w:r>
      <w:r>
        <w:rPr>
          <w:rFonts w:eastAsia="仿宋"/>
          <w:sz w:val="32"/>
          <w:szCs w:val="32"/>
          <w:highlight w:val="none"/>
        </w:rPr>
        <w:t>网络远程面试主要流程</w:t>
      </w:r>
    </w:p>
    <w:p>
      <w:pPr>
        <w:pStyle w:val="4"/>
        <w:numPr>
          <w:ilvl w:val="255"/>
          <w:numId w:val="0"/>
        </w:numPr>
        <w:adjustRightInd w:val="0"/>
        <w:snapToGrid w:val="0"/>
        <w:spacing w:line="560" w:lineRule="exact"/>
        <w:ind w:firstLine="640" w:firstLineChars="200"/>
        <w:outlineLvl w:val="0"/>
        <w:rPr>
          <w:rFonts w:eastAsia="仿宋"/>
          <w:sz w:val="32"/>
          <w:szCs w:val="32"/>
          <w:highlight w:val="none"/>
        </w:rPr>
      </w:pPr>
      <w:r>
        <w:rPr>
          <w:rFonts w:hint="eastAsia" w:eastAsia="仿宋"/>
          <w:sz w:val="32"/>
          <w:szCs w:val="32"/>
          <w:highlight w:val="none"/>
        </w:rPr>
        <w:t>完成复试缴费、资格审查、签署诚信考试承诺书后，</w:t>
      </w:r>
      <w:r>
        <w:rPr>
          <w:rFonts w:eastAsia="仿宋"/>
          <w:sz w:val="32"/>
          <w:szCs w:val="32"/>
          <w:highlight w:val="none"/>
        </w:rPr>
        <w:t>若因学信网</w:t>
      </w:r>
      <w:r>
        <w:rPr>
          <w:rFonts w:hint="eastAsia" w:eastAsia="仿宋"/>
          <w:sz w:val="32"/>
          <w:szCs w:val="32"/>
          <w:highlight w:val="none"/>
        </w:rPr>
        <w:t>“</w:t>
      </w:r>
      <w:r>
        <w:rPr>
          <w:rFonts w:eastAsia="仿宋"/>
          <w:sz w:val="32"/>
          <w:szCs w:val="32"/>
          <w:highlight w:val="none"/>
        </w:rPr>
        <w:t>远程面试系统</w:t>
      </w:r>
      <w:r>
        <w:rPr>
          <w:rFonts w:hint="eastAsia" w:eastAsia="仿宋"/>
          <w:sz w:val="32"/>
          <w:szCs w:val="32"/>
          <w:highlight w:val="none"/>
        </w:rPr>
        <w:t>”</w:t>
      </w:r>
      <w:r>
        <w:rPr>
          <w:rFonts w:eastAsia="仿宋"/>
          <w:sz w:val="32"/>
          <w:szCs w:val="32"/>
          <w:highlight w:val="none"/>
        </w:rPr>
        <w:t>无法</w:t>
      </w:r>
      <w:r>
        <w:rPr>
          <w:rFonts w:hint="eastAsia" w:eastAsia="仿宋"/>
          <w:sz w:val="32"/>
          <w:szCs w:val="32"/>
          <w:highlight w:val="none"/>
        </w:rPr>
        <w:t>正常</w:t>
      </w:r>
      <w:r>
        <w:rPr>
          <w:rFonts w:eastAsia="仿宋"/>
          <w:sz w:val="32"/>
          <w:szCs w:val="32"/>
          <w:highlight w:val="none"/>
        </w:rPr>
        <w:t>使用，</w:t>
      </w:r>
      <w:r>
        <w:rPr>
          <w:rFonts w:hint="eastAsia" w:eastAsia="仿宋"/>
          <w:sz w:val="32"/>
          <w:szCs w:val="32"/>
          <w:highlight w:val="none"/>
        </w:rPr>
        <w:t>则</w:t>
      </w:r>
      <w:r>
        <w:rPr>
          <w:rFonts w:eastAsia="仿宋"/>
          <w:sz w:val="32"/>
          <w:szCs w:val="32"/>
          <w:highlight w:val="none"/>
        </w:rPr>
        <w:t>启用</w:t>
      </w:r>
      <w:r>
        <w:rPr>
          <w:rFonts w:hint="eastAsia" w:eastAsia="仿宋"/>
          <w:sz w:val="32"/>
          <w:szCs w:val="32"/>
          <w:highlight w:val="none"/>
        </w:rPr>
        <w:t>腾讯会议</w:t>
      </w:r>
      <w:r>
        <w:rPr>
          <w:rFonts w:eastAsia="仿宋"/>
          <w:sz w:val="32"/>
          <w:szCs w:val="32"/>
          <w:highlight w:val="none"/>
        </w:rPr>
        <w:t>系统。</w:t>
      </w:r>
    </w:p>
    <w:p>
      <w:pPr>
        <w:adjustRightInd w:val="0"/>
        <w:snapToGrid w:val="0"/>
        <w:spacing w:line="560" w:lineRule="exact"/>
        <w:ind w:left="420" w:leftChars="200" w:firstLine="320" w:firstLineChars="100"/>
        <w:rPr>
          <w:rFonts w:eastAsia="仿宋"/>
          <w:sz w:val="32"/>
          <w:szCs w:val="32"/>
          <w:highlight w:val="none"/>
        </w:rPr>
      </w:pPr>
      <w:r>
        <w:rPr>
          <w:rFonts w:hint="eastAsia" w:eastAsia="仿宋"/>
          <w:sz w:val="32"/>
          <w:szCs w:val="32"/>
          <w:highlight w:val="none"/>
        </w:rPr>
        <w:t>（1）</w:t>
      </w:r>
      <w:r>
        <w:rPr>
          <w:rFonts w:eastAsia="仿宋"/>
          <w:sz w:val="32"/>
          <w:szCs w:val="32"/>
          <w:highlight w:val="none"/>
        </w:rPr>
        <w:t>管理和教师端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分别预定同时段两个会议室作为候考室及考试室。候考室主要用于核查校验考生身份信息，宣读（或告知）复试规则，组织考生签订《诚信复试承诺书》，测试音频</w:t>
      </w:r>
      <w:r>
        <w:rPr>
          <w:rFonts w:hint="eastAsia" w:eastAsia="仿宋"/>
          <w:sz w:val="32"/>
          <w:szCs w:val="32"/>
          <w:highlight w:val="none"/>
        </w:rPr>
        <w:t>、</w:t>
      </w:r>
      <w:r>
        <w:rPr>
          <w:rFonts w:eastAsia="仿宋"/>
          <w:sz w:val="32"/>
          <w:szCs w:val="32"/>
          <w:highlight w:val="none"/>
        </w:rPr>
        <w:t>麦克风</w:t>
      </w:r>
      <w:r>
        <w:rPr>
          <w:rFonts w:hint="eastAsia" w:eastAsia="仿宋"/>
          <w:sz w:val="32"/>
          <w:szCs w:val="32"/>
          <w:highlight w:val="none"/>
        </w:rPr>
        <w:t>，</w:t>
      </w:r>
      <w:r>
        <w:rPr>
          <w:rFonts w:eastAsia="仿宋"/>
          <w:sz w:val="32"/>
          <w:szCs w:val="32"/>
          <w:highlight w:val="none"/>
        </w:rPr>
        <w:t>查看视频</w:t>
      </w:r>
      <w:r>
        <w:rPr>
          <w:rFonts w:hint="eastAsia" w:eastAsia="仿宋"/>
          <w:sz w:val="32"/>
          <w:szCs w:val="32"/>
          <w:highlight w:val="none"/>
        </w:rPr>
        <w:t>，</w:t>
      </w:r>
      <w:r>
        <w:rPr>
          <w:rFonts w:eastAsia="仿宋"/>
          <w:sz w:val="32"/>
          <w:szCs w:val="32"/>
          <w:highlight w:val="none"/>
        </w:rPr>
        <w:t>改用户名等；考试室用于考生承诺、复试环境检查、专家面试等。</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考试室管理员提醒考生入会时将名称改为“姓名-报考专业-考生号”。考试室会议设置“本地录制”功能进行全程录音录像，同时设置“启用等候室”功能避免考生提前误入考试室，按复试名单和顺序依次允许考生进入和退出。面试结束后，录制的会议视频会自动保存在本机上。</w:t>
      </w:r>
    </w:p>
    <w:p>
      <w:pPr>
        <w:adjustRightInd w:val="0"/>
        <w:snapToGrid w:val="0"/>
        <w:spacing w:line="560" w:lineRule="exact"/>
        <w:ind w:left="420" w:leftChars="200" w:firstLine="320" w:firstLineChars="100"/>
        <w:rPr>
          <w:rFonts w:eastAsia="仿宋"/>
          <w:sz w:val="32"/>
          <w:szCs w:val="32"/>
          <w:highlight w:val="none"/>
        </w:rPr>
      </w:pPr>
      <w:r>
        <w:rPr>
          <w:rFonts w:hint="eastAsia" w:eastAsia="仿宋"/>
          <w:sz w:val="32"/>
          <w:szCs w:val="32"/>
          <w:highlight w:val="none"/>
        </w:rPr>
        <w:t>（2）</w:t>
      </w:r>
      <w:r>
        <w:rPr>
          <w:rFonts w:eastAsia="仿宋"/>
          <w:sz w:val="32"/>
          <w:szCs w:val="32"/>
          <w:highlight w:val="none"/>
        </w:rPr>
        <w:t>考生端</w:t>
      </w:r>
    </w:p>
    <w:p>
      <w:pPr>
        <w:adjustRightInd w:val="0"/>
        <w:snapToGrid w:val="0"/>
        <w:spacing w:line="560" w:lineRule="exact"/>
        <w:ind w:firstLine="640" w:firstLineChars="200"/>
        <w:rPr>
          <w:rFonts w:eastAsia="仿宋"/>
          <w:sz w:val="32"/>
          <w:szCs w:val="32"/>
          <w:highlight w:val="none"/>
        </w:rPr>
      </w:pPr>
      <w:r>
        <w:rPr>
          <w:rFonts w:eastAsia="仿宋"/>
          <w:sz w:val="32"/>
          <w:szCs w:val="32"/>
          <w:highlight w:val="none"/>
        </w:rPr>
        <w:t>考生在复试前提前将有关材料发至学院复试方案中公布的提交材料邮箱。安装</w:t>
      </w:r>
      <w:r>
        <w:rPr>
          <w:rFonts w:hint="eastAsia" w:eastAsia="仿宋"/>
          <w:sz w:val="32"/>
          <w:szCs w:val="32"/>
          <w:highlight w:val="none"/>
        </w:rPr>
        <w:t>腾讯会议</w:t>
      </w:r>
      <w:r>
        <w:rPr>
          <w:rFonts w:eastAsia="仿宋"/>
          <w:sz w:val="32"/>
          <w:szCs w:val="32"/>
          <w:highlight w:val="none"/>
        </w:rPr>
        <w:t>手机端或电脑端软件，直接点击“加入会议”，输入候考室的会议号及会议密码入会。候考室的考生经过管理员允许，收到管理员私信的考试室会议ID之后，从候考室退出，进入考试室；复试结束后，退出考试室。</w:t>
      </w:r>
    </w:p>
    <w:p>
      <w:pPr>
        <w:adjustRightInd w:val="0"/>
        <w:snapToGrid w:val="0"/>
        <w:spacing w:line="560" w:lineRule="exact"/>
        <w:ind w:left="420" w:leftChars="200" w:firstLine="320" w:firstLineChars="100"/>
        <w:rPr>
          <w:rFonts w:eastAsia="仿宋"/>
          <w:sz w:val="32"/>
          <w:szCs w:val="32"/>
          <w:highlight w:val="none"/>
        </w:rPr>
      </w:pPr>
      <w:r>
        <w:rPr>
          <w:rFonts w:hint="eastAsia" w:eastAsia="仿宋"/>
          <w:sz w:val="32"/>
          <w:szCs w:val="32"/>
          <w:highlight w:val="none"/>
        </w:rPr>
        <w:t>（3）腾讯会议</w:t>
      </w:r>
      <w:r>
        <w:rPr>
          <w:rFonts w:eastAsia="仿宋"/>
          <w:sz w:val="32"/>
          <w:szCs w:val="32"/>
          <w:highlight w:val="none"/>
        </w:rPr>
        <w:t>使用注意事项</w:t>
      </w:r>
    </w:p>
    <w:p>
      <w:pPr>
        <w:adjustRightInd w:val="0"/>
        <w:snapToGrid w:val="0"/>
        <w:spacing w:line="560" w:lineRule="exact"/>
        <w:ind w:firstLine="640" w:firstLineChars="200"/>
        <w:rPr>
          <w:rFonts w:ascii="方正小标宋简体" w:eastAsia="方正小标宋简体"/>
          <w:sz w:val="36"/>
          <w:szCs w:val="36"/>
          <w:highlight w:val="none"/>
        </w:rPr>
      </w:pPr>
      <w:r>
        <w:rPr>
          <w:rFonts w:eastAsia="仿宋"/>
          <w:sz w:val="32"/>
          <w:szCs w:val="32"/>
          <w:highlight w:val="none"/>
        </w:rPr>
        <w:t>教师端每个账号允许同时接入一台电脑和一部手机。参会者无需登陆，输入会议号及会议密码即可入会。建议教师端使用电脑版</w:t>
      </w:r>
      <w:r>
        <w:rPr>
          <w:rFonts w:hint="eastAsia" w:eastAsia="仿宋"/>
          <w:sz w:val="32"/>
          <w:szCs w:val="32"/>
          <w:highlight w:val="none"/>
        </w:rPr>
        <w:t>腾讯会议</w:t>
      </w:r>
      <w:r>
        <w:rPr>
          <w:rFonts w:eastAsia="仿宋"/>
          <w:sz w:val="32"/>
          <w:szCs w:val="32"/>
          <w:highlight w:val="none"/>
        </w:rPr>
        <w:t>进行操作，以保证操作功能的完整性。考生端可使用手机或电脑参加面试。</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9950727-F028-4729-B622-E65D531D2C5C}"/>
  </w:font>
  <w:font w:name="仿宋">
    <w:panose1 w:val="02010609060101010101"/>
    <w:charset w:val="86"/>
    <w:family w:val="auto"/>
    <w:pitch w:val="default"/>
    <w:sig w:usb0="800002BF" w:usb1="38CF7CFA" w:usb2="00000016" w:usb3="00000000" w:csb0="00040001" w:csb1="00000000"/>
    <w:embedRegular r:id="rId2" w:fontKey="{D9CAD226-F89E-4851-A069-4F4064736DD0}"/>
  </w:font>
  <w:font w:name="方正小标宋简体">
    <w:panose1 w:val="02000000000000000000"/>
    <w:charset w:val="86"/>
    <w:family w:val="script"/>
    <w:pitch w:val="default"/>
    <w:sig w:usb0="00000001" w:usb1="08000000" w:usb2="00000000" w:usb3="00000000" w:csb0="00040000" w:csb1="00000000"/>
    <w:embedRegular r:id="rId3" w:fontKey="{B8B54A56-EB49-4DA7-871B-F12B273E99A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lMTFmMjFlYzcxMjg5NjI3M2NlMDJiNGUzMTljNTMifQ=="/>
  </w:docVars>
  <w:rsids>
    <w:rsidRoot w:val="619114C1"/>
    <w:rsid w:val="619114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2023-03-25T15:18:00Z</dcterms:created>
  <dc:creator>Veronika陈</dc:creator>
  <cp:lastModifiedBy>Veronika陈</cp:lastModifiedBy>
  <dcterms:modified xsi:type="dcterms:W3CDTF">2023-03-25T15:18:44Z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7AEA06C4133A484EBAD26029EC00B2B3</vt:lpwstr>
  </property>
</Properties>
</file>