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7DA1" w:rsidRDefault="00D71F78">
      <w:pPr>
        <w:spacing w:line="560" w:lineRule="exact"/>
        <w:jc w:val="center"/>
        <w:rPr>
          <w:rStyle w:val="fontstyle01"/>
          <w:rFonts w:ascii="方正小标宋简体" w:eastAsia="方正小标宋简体" w:cs="Times New Roman" w:hint="eastAsia"/>
          <w:b/>
        </w:rPr>
      </w:pPr>
      <w:r>
        <w:rPr>
          <w:rStyle w:val="fontstyle01"/>
          <w:rFonts w:ascii="方正小标宋简体" w:eastAsia="方正小标宋简体" w:cs="Times New Roman" w:hint="eastAsia"/>
          <w:b/>
        </w:rPr>
        <w:t>天津市普通高等学校艺术类专业</w:t>
      </w:r>
    </w:p>
    <w:p w:rsidR="003C7DA1" w:rsidRDefault="00D71F78">
      <w:pPr>
        <w:spacing w:line="560" w:lineRule="exact"/>
        <w:jc w:val="center"/>
        <w:rPr>
          <w:rFonts w:ascii="方正小标宋简体" w:eastAsia="方正小标宋简体"/>
          <w:sz w:val="44"/>
          <w:szCs w:val="44"/>
        </w:rPr>
      </w:pPr>
      <w:bookmarkStart w:id="0" w:name="_Toc310348617"/>
      <w:bookmarkStart w:id="1" w:name="_Toc310348175"/>
      <w:bookmarkStart w:id="2" w:name="_Toc310348040"/>
      <w:bookmarkStart w:id="3" w:name="_Toc281478727"/>
      <w:bookmarkStart w:id="4" w:name="_Toc310348563"/>
      <w:r>
        <w:rPr>
          <w:rStyle w:val="fontstyle01"/>
          <w:rFonts w:ascii="方正小标宋简体" w:eastAsia="方正小标宋简体" w:cs="Times New Roman" w:hint="eastAsia"/>
          <w:b/>
        </w:rPr>
        <w:t>统一考试舞蹈类考试</w:t>
      </w:r>
      <w:bookmarkEnd w:id="0"/>
      <w:bookmarkEnd w:id="1"/>
      <w:bookmarkEnd w:id="2"/>
      <w:bookmarkEnd w:id="3"/>
      <w:bookmarkEnd w:id="4"/>
      <w:r>
        <w:rPr>
          <w:rStyle w:val="fontstyle01"/>
          <w:rFonts w:ascii="方正小标宋简体" w:eastAsia="方正小标宋简体" w:cs="Times New Roman" w:hint="eastAsia"/>
          <w:b/>
        </w:rPr>
        <w:t>说明</w:t>
      </w:r>
    </w:p>
    <w:p w:rsidR="003C7DA1" w:rsidRDefault="003C7DA1">
      <w:pPr>
        <w:spacing w:line="560" w:lineRule="exact"/>
        <w:jc w:val="center"/>
        <w:rPr>
          <w:rFonts w:ascii="Calibri" w:eastAsia="宋体" w:hAnsi="Calibri" w:cs="Times New Roman"/>
          <w:sz w:val="36"/>
          <w:szCs w:val="36"/>
        </w:rPr>
      </w:pPr>
    </w:p>
    <w:p w:rsidR="003C7DA1" w:rsidRDefault="00D71F78">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天津市普通高校招生</w:t>
      </w:r>
      <w:r>
        <w:rPr>
          <w:rFonts w:ascii="仿宋_GB2312" w:eastAsia="仿宋_GB2312" w:hAnsi="宋体" w:cs="宋体" w:hint="eastAsia"/>
          <w:color w:val="000000"/>
          <w:kern w:val="0"/>
          <w:sz w:val="32"/>
        </w:rPr>
        <w:t>艺术类专业统一考试是普通高等学校招生考试的重要组成部分。</w:t>
      </w:r>
      <w:r>
        <w:rPr>
          <w:rFonts w:ascii="仿宋_GB2312" w:eastAsia="仿宋_GB2312" w:hAnsi="Times New Roman" w:cs="Times New Roman" w:hint="eastAsia"/>
          <w:sz w:val="32"/>
          <w:szCs w:val="32"/>
        </w:rPr>
        <w:t>普通高等学校艺术类相关专业根据考生的专业和文化成绩</w:t>
      </w:r>
      <w:r>
        <w:rPr>
          <w:rFonts w:ascii="仿宋_GB2312" w:eastAsia="仿宋_GB2312" w:hAnsi="宋体" w:cs="宋体" w:hint="eastAsia"/>
          <w:color w:val="000000"/>
          <w:kern w:val="0"/>
          <w:sz w:val="32"/>
        </w:rPr>
        <w:t>，德智体美劳全面衡量，择优录取</w:t>
      </w:r>
      <w:r>
        <w:rPr>
          <w:rFonts w:ascii="仿宋_GB2312" w:eastAsia="仿宋_GB2312" w:hAnsi="Times New Roman" w:cs="Times New Roman" w:hint="eastAsia"/>
          <w:sz w:val="32"/>
          <w:szCs w:val="32"/>
        </w:rPr>
        <w:t>。</w:t>
      </w:r>
    </w:p>
    <w:p w:rsidR="003C7DA1" w:rsidRDefault="00D71F78">
      <w:pPr>
        <w:spacing w:line="56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一、考试性质</w:t>
      </w:r>
    </w:p>
    <w:p w:rsidR="003C7DA1" w:rsidRDefault="00D71F78">
      <w:pPr>
        <w:spacing w:line="56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舞蹈类专业</w:t>
      </w:r>
      <w:r w:rsidR="00730F1A">
        <w:rPr>
          <w:rFonts w:ascii="Times New Roman" w:eastAsia="仿宋_GB2312" w:hAnsi="Times New Roman" w:cs="Times New Roman" w:hint="eastAsia"/>
          <w:sz w:val="32"/>
          <w:szCs w:val="32"/>
        </w:rPr>
        <w:t>市</w:t>
      </w:r>
      <w:r>
        <w:rPr>
          <w:rFonts w:ascii="Times New Roman" w:eastAsia="仿宋_GB2312" w:hAnsi="Times New Roman" w:cs="Times New Roman" w:hint="eastAsia"/>
          <w:sz w:val="32"/>
          <w:szCs w:val="32"/>
        </w:rPr>
        <w:t>级统考是考生进入高校相关专业学习应当具备的基本素质和能力测试，旨在考查考生学习舞蹈类专业应具备的专业基本条件与潜能，其评价结果是高校相关专业招生录取的重要依据。</w:t>
      </w:r>
    </w:p>
    <w:p w:rsidR="003C7DA1" w:rsidRDefault="00D71F78">
      <w:pPr>
        <w:spacing w:line="56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二、专业</w:t>
      </w:r>
      <w:r w:rsidR="000E6B6E">
        <w:rPr>
          <w:rFonts w:ascii="黑体" w:eastAsia="黑体" w:hAnsi="黑体" w:cs="Times New Roman" w:hint="eastAsia"/>
          <w:sz w:val="32"/>
          <w:szCs w:val="32"/>
        </w:rPr>
        <w:t>目录</w:t>
      </w:r>
      <w:r>
        <w:rPr>
          <w:rFonts w:ascii="黑体" w:eastAsia="黑体" w:hAnsi="黑体" w:cs="Times New Roman" w:hint="eastAsia"/>
          <w:sz w:val="32"/>
          <w:szCs w:val="32"/>
        </w:rPr>
        <w:t>范围</w:t>
      </w:r>
    </w:p>
    <w:p w:rsidR="003C7DA1" w:rsidRDefault="00D71F78">
      <w:pPr>
        <w:widowControl/>
        <w:spacing w:line="560" w:lineRule="exact"/>
        <w:ind w:firstLineChars="200" w:firstLine="640"/>
        <w:rPr>
          <w:rFonts w:eastAsia="仿宋_GB2312"/>
          <w:sz w:val="32"/>
          <w:szCs w:val="32"/>
        </w:rPr>
      </w:pPr>
      <w:proofErr w:type="gramStart"/>
      <w:r>
        <w:rPr>
          <w:rFonts w:eastAsia="仿宋_GB2312"/>
          <w:sz w:val="32"/>
          <w:szCs w:val="32"/>
        </w:rPr>
        <w:t>本说明</w:t>
      </w:r>
      <w:proofErr w:type="gramEnd"/>
      <w:r>
        <w:rPr>
          <w:rFonts w:eastAsia="仿宋_GB2312"/>
          <w:sz w:val="32"/>
          <w:szCs w:val="32"/>
        </w:rPr>
        <w:t>适用于</w:t>
      </w:r>
      <w:r>
        <w:rPr>
          <w:rFonts w:eastAsia="仿宋_GB2312" w:hint="eastAsia"/>
          <w:sz w:val="32"/>
          <w:szCs w:val="32"/>
        </w:rPr>
        <w:t>舞蹈表演、舞蹈学、舞蹈编导、舞蹈教育、流行舞蹈、音乐剧</w:t>
      </w:r>
      <w:r>
        <w:rPr>
          <w:rFonts w:eastAsia="仿宋_GB2312"/>
          <w:sz w:val="32"/>
          <w:szCs w:val="32"/>
        </w:rPr>
        <w:t>等专业</w:t>
      </w:r>
      <w:r w:rsidR="001358F7">
        <w:rPr>
          <w:rFonts w:eastAsia="仿宋_GB2312" w:hint="eastAsia"/>
          <w:sz w:val="32"/>
          <w:szCs w:val="32"/>
        </w:rPr>
        <w:t>，</w:t>
      </w:r>
      <w:r w:rsidR="001358F7" w:rsidRPr="00C01E58">
        <w:rPr>
          <w:rFonts w:ascii="仿宋_GB2312" w:eastAsia="仿宋_GB2312" w:hint="eastAsia"/>
          <w:sz w:val="32"/>
          <w:szCs w:val="32"/>
        </w:rPr>
        <w:t>以及招生院校要求参加市级统考的其他</w:t>
      </w:r>
      <w:r w:rsidR="001358F7">
        <w:rPr>
          <w:rFonts w:ascii="仿宋_GB2312" w:eastAsia="仿宋_GB2312" w:hint="eastAsia"/>
          <w:sz w:val="32"/>
          <w:szCs w:val="32"/>
        </w:rPr>
        <w:t>舞蹈类</w:t>
      </w:r>
      <w:r w:rsidR="001358F7" w:rsidRPr="00C01E58">
        <w:rPr>
          <w:rFonts w:ascii="仿宋_GB2312" w:eastAsia="仿宋_GB2312" w:hint="eastAsia"/>
          <w:sz w:val="32"/>
          <w:szCs w:val="32"/>
        </w:rPr>
        <w:t>专业</w:t>
      </w:r>
      <w:r>
        <w:rPr>
          <w:rFonts w:eastAsia="仿宋_GB2312"/>
          <w:sz w:val="32"/>
          <w:szCs w:val="32"/>
        </w:rPr>
        <w:t>。考生可选择中国舞、芭蕾舞、国际标准舞、现代舞和</w:t>
      </w:r>
      <w:proofErr w:type="gramStart"/>
      <w:r>
        <w:rPr>
          <w:rFonts w:eastAsia="仿宋_GB2312"/>
          <w:sz w:val="32"/>
          <w:szCs w:val="32"/>
        </w:rPr>
        <w:t>流行</w:t>
      </w:r>
      <w:r w:rsidRPr="00730F1A">
        <w:rPr>
          <w:rFonts w:ascii="仿宋_GB2312" w:eastAsia="仿宋_GB2312" w:hint="eastAsia"/>
          <w:sz w:val="32"/>
          <w:szCs w:val="32"/>
        </w:rPr>
        <w:t>舞</w:t>
      </w:r>
      <w:proofErr w:type="gramEnd"/>
      <w:r w:rsidRPr="00730F1A">
        <w:rPr>
          <w:rFonts w:ascii="仿宋_GB2312" w:eastAsia="仿宋_GB2312" w:hint="eastAsia"/>
          <w:sz w:val="32"/>
          <w:szCs w:val="32"/>
        </w:rPr>
        <w:t>5个舞</w:t>
      </w:r>
      <w:r>
        <w:rPr>
          <w:rFonts w:eastAsia="仿宋_GB2312"/>
          <w:sz w:val="32"/>
          <w:szCs w:val="32"/>
        </w:rPr>
        <w:t>种</w:t>
      </w:r>
      <w:r>
        <w:rPr>
          <w:rFonts w:eastAsia="仿宋_GB2312" w:hint="eastAsia"/>
          <w:sz w:val="32"/>
          <w:szCs w:val="32"/>
        </w:rPr>
        <w:t>方向。</w:t>
      </w:r>
    </w:p>
    <w:p w:rsidR="003C7DA1" w:rsidRDefault="00D71F78">
      <w:pPr>
        <w:spacing w:line="560" w:lineRule="exact"/>
        <w:ind w:firstLineChars="200" w:firstLine="640"/>
        <w:rPr>
          <w:rFonts w:eastAsia="黑体"/>
          <w:bCs/>
          <w:sz w:val="32"/>
          <w:szCs w:val="32"/>
        </w:rPr>
      </w:pPr>
      <w:r>
        <w:rPr>
          <w:rFonts w:eastAsia="黑体" w:hint="eastAsia"/>
          <w:bCs/>
          <w:sz w:val="32"/>
          <w:szCs w:val="32"/>
        </w:rPr>
        <w:t>三</w:t>
      </w:r>
      <w:r>
        <w:rPr>
          <w:rFonts w:eastAsia="黑体"/>
          <w:bCs/>
          <w:sz w:val="32"/>
          <w:szCs w:val="32"/>
        </w:rPr>
        <w:t>、考试科目和分值</w:t>
      </w:r>
    </w:p>
    <w:p w:rsidR="003C7DA1" w:rsidRPr="00730F1A" w:rsidRDefault="00D71F78">
      <w:pPr>
        <w:spacing w:line="560" w:lineRule="exact"/>
        <w:ind w:firstLineChars="200" w:firstLine="640"/>
        <w:rPr>
          <w:rFonts w:ascii="仿宋_GB2312" w:eastAsia="仿宋_GB2312"/>
          <w:sz w:val="32"/>
          <w:szCs w:val="32"/>
        </w:rPr>
      </w:pPr>
      <w:r w:rsidRPr="00730F1A">
        <w:rPr>
          <w:rFonts w:ascii="仿宋_GB2312" w:eastAsia="仿宋_GB2312" w:hint="eastAsia"/>
          <w:sz w:val="32"/>
          <w:szCs w:val="32"/>
        </w:rPr>
        <w:t>考试包括舞蹈基本功、舞蹈表演、舞蹈即兴三个科目。</w:t>
      </w:r>
    </w:p>
    <w:p w:rsidR="003C7DA1" w:rsidRPr="00730F1A" w:rsidRDefault="00D71F78">
      <w:pPr>
        <w:widowControl/>
        <w:spacing w:line="560" w:lineRule="exact"/>
        <w:ind w:firstLineChars="200" w:firstLine="640"/>
        <w:rPr>
          <w:rFonts w:ascii="仿宋_GB2312" w:eastAsia="仿宋_GB2312" w:hAnsi="Times New Roman" w:cs="Times New Roman"/>
          <w:sz w:val="32"/>
          <w:szCs w:val="32"/>
        </w:rPr>
      </w:pPr>
      <w:r w:rsidRPr="00730F1A">
        <w:rPr>
          <w:rFonts w:ascii="仿宋_GB2312" w:eastAsia="仿宋_GB2312" w:hint="eastAsia"/>
          <w:sz w:val="32"/>
          <w:szCs w:val="32"/>
        </w:rPr>
        <w:t>三科总分为300分，其中舞蹈基本功120分、舞蹈表演150分、舞蹈即兴30分。</w:t>
      </w:r>
    </w:p>
    <w:p w:rsidR="003C7DA1" w:rsidRDefault="00D71F78">
      <w:pPr>
        <w:spacing w:line="560" w:lineRule="exact"/>
        <w:ind w:firstLineChars="200" w:firstLine="640"/>
        <w:rPr>
          <w:rFonts w:eastAsia="黑体"/>
          <w:bCs/>
          <w:sz w:val="32"/>
          <w:szCs w:val="32"/>
        </w:rPr>
      </w:pPr>
      <w:r>
        <w:rPr>
          <w:rFonts w:eastAsia="黑体" w:hint="eastAsia"/>
          <w:bCs/>
          <w:sz w:val="32"/>
          <w:szCs w:val="32"/>
        </w:rPr>
        <w:t>四</w:t>
      </w:r>
      <w:r>
        <w:rPr>
          <w:rFonts w:eastAsia="黑体"/>
          <w:bCs/>
          <w:sz w:val="32"/>
          <w:szCs w:val="32"/>
        </w:rPr>
        <w:t>、考试内容和要求</w:t>
      </w:r>
    </w:p>
    <w:p w:rsidR="003C7DA1" w:rsidRDefault="00D71F78">
      <w:pPr>
        <w:spacing w:line="560" w:lineRule="exact"/>
        <w:ind w:firstLineChars="200" w:firstLine="640"/>
        <w:rPr>
          <w:rFonts w:eastAsia="仿宋_GB2312"/>
          <w:sz w:val="32"/>
          <w:szCs w:val="32"/>
        </w:rPr>
      </w:pPr>
      <w:r>
        <w:rPr>
          <w:rFonts w:eastAsia="仿宋_GB2312"/>
          <w:sz w:val="32"/>
          <w:szCs w:val="32"/>
        </w:rPr>
        <w:t>（一）舞蹈基本功</w:t>
      </w:r>
    </w:p>
    <w:p w:rsidR="003C7DA1" w:rsidRPr="000E6B6E" w:rsidRDefault="00D71F78" w:rsidP="000E6B6E">
      <w:pPr>
        <w:spacing w:line="560" w:lineRule="exact"/>
        <w:ind w:firstLineChars="200" w:firstLine="643"/>
        <w:rPr>
          <w:rFonts w:eastAsia="仿宋_GB2312"/>
          <w:sz w:val="32"/>
          <w:szCs w:val="32"/>
        </w:rPr>
      </w:pPr>
      <w:r>
        <w:rPr>
          <w:rFonts w:eastAsia="仿宋_GB2312"/>
          <w:b/>
          <w:bCs/>
          <w:sz w:val="32"/>
          <w:szCs w:val="32"/>
        </w:rPr>
        <w:t>考试</w:t>
      </w:r>
      <w:r>
        <w:rPr>
          <w:rFonts w:eastAsia="仿宋_GB2312" w:hint="eastAsia"/>
          <w:b/>
          <w:bCs/>
          <w:sz w:val="32"/>
          <w:szCs w:val="32"/>
        </w:rPr>
        <w:t>目的</w:t>
      </w:r>
      <w:r>
        <w:rPr>
          <w:rFonts w:eastAsia="仿宋_GB2312"/>
          <w:b/>
          <w:bCs/>
          <w:sz w:val="32"/>
          <w:szCs w:val="32"/>
        </w:rPr>
        <w:t>：</w:t>
      </w:r>
      <w:r>
        <w:rPr>
          <w:rFonts w:eastAsia="仿宋_GB2312" w:hint="eastAsia"/>
          <w:sz w:val="32"/>
          <w:szCs w:val="32"/>
        </w:rPr>
        <w:t>主要考查</w:t>
      </w:r>
      <w:r>
        <w:rPr>
          <w:rFonts w:eastAsia="仿宋_GB2312"/>
          <w:sz w:val="32"/>
          <w:szCs w:val="32"/>
        </w:rPr>
        <w:t>考生的身体基本条件与素质，以及舞蹈基础训练的能力。</w:t>
      </w:r>
    </w:p>
    <w:p w:rsidR="003C7DA1" w:rsidRDefault="00D71F78">
      <w:pPr>
        <w:spacing w:line="560" w:lineRule="exact"/>
        <w:ind w:firstLineChars="200" w:firstLine="643"/>
        <w:rPr>
          <w:rFonts w:eastAsia="仿宋_GB2312"/>
          <w:b/>
          <w:bCs/>
          <w:sz w:val="32"/>
          <w:szCs w:val="32"/>
        </w:rPr>
      </w:pPr>
      <w:r>
        <w:rPr>
          <w:rFonts w:eastAsia="仿宋_GB2312"/>
          <w:b/>
          <w:bCs/>
          <w:sz w:val="32"/>
          <w:szCs w:val="32"/>
        </w:rPr>
        <w:lastRenderedPageBreak/>
        <w:t>考试内容：</w:t>
      </w:r>
    </w:p>
    <w:p w:rsidR="003C7DA1" w:rsidRDefault="00D71F78">
      <w:pPr>
        <w:spacing w:line="550" w:lineRule="exact"/>
        <w:ind w:firstLineChars="200" w:firstLine="640"/>
        <w:rPr>
          <w:rFonts w:eastAsia="仿宋_GB2312"/>
          <w:sz w:val="32"/>
          <w:szCs w:val="32"/>
        </w:rPr>
      </w:pPr>
      <w:r>
        <w:rPr>
          <w:rFonts w:eastAsia="仿宋_GB2312"/>
          <w:sz w:val="32"/>
          <w:szCs w:val="32"/>
        </w:rPr>
        <w:t>测试身体条件，包括整体外形（全身正面、侧面、背面与上半身正面）和软开度（</w:t>
      </w:r>
      <w:proofErr w:type="gramStart"/>
      <w:r>
        <w:rPr>
          <w:rFonts w:eastAsia="仿宋_GB2312"/>
          <w:sz w:val="32"/>
          <w:szCs w:val="32"/>
        </w:rPr>
        <w:t>搬控前旁</w:t>
      </w:r>
      <w:proofErr w:type="gramEnd"/>
      <w:r>
        <w:rPr>
          <w:rFonts w:eastAsia="仿宋_GB2312"/>
          <w:sz w:val="32"/>
          <w:szCs w:val="32"/>
        </w:rPr>
        <w:t>后腿、下腰）。</w:t>
      </w:r>
    </w:p>
    <w:p w:rsidR="003C7DA1" w:rsidRDefault="00D71F78">
      <w:pPr>
        <w:spacing w:line="550" w:lineRule="exact"/>
        <w:ind w:firstLineChars="200" w:firstLine="640"/>
        <w:rPr>
          <w:rFonts w:eastAsia="仿宋_GB2312"/>
          <w:sz w:val="32"/>
          <w:szCs w:val="32"/>
        </w:rPr>
      </w:pPr>
      <w:r>
        <w:rPr>
          <w:rFonts w:eastAsia="仿宋_GB2312"/>
          <w:sz w:val="32"/>
          <w:szCs w:val="32"/>
        </w:rPr>
        <w:t>测试技术技巧，包括规定内容（平转、四位转、凌空跃）和自选内容（所有舞种方向的考生可在中国舞、芭蕾舞和</w:t>
      </w:r>
      <w:proofErr w:type="gramStart"/>
      <w:r>
        <w:rPr>
          <w:rFonts w:eastAsia="仿宋_GB2312"/>
          <w:sz w:val="32"/>
          <w:szCs w:val="32"/>
        </w:rPr>
        <w:t>流行舞</w:t>
      </w:r>
      <w:proofErr w:type="gramEnd"/>
      <w:r>
        <w:rPr>
          <w:rFonts w:eastAsia="仿宋_GB2312"/>
          <w:sz w:val="32"/>
          <w:szCs w:val="32"/>
        </w:rPr>
        <w:t>中任选一个技术技巧体系进行测试，同一体系下至少包含</w:t>
      </w:r>
      <w:proofErr w:type="gramStart"/>
      <w:r>
        <w:rPr>
          <w:rFonts w:eastAsia="仿宋_GB2312"/>
          <w:sz w:val="32"/>
          <w:szCs w:val="32"/>
        </w:rPr>
        <w:t>不</w:t>
      </w:r>
      <w:proofErr w:type="gramEnd"/>
      <w:r>
        <w:rPr>
          <w:rFonts w:eastAsia="仿宋_GB2312"/>
          <w:sz w:val="32"/>
          <w:szCs w:val="32"/>
        </w:rPr>
        <w:t>同类的三个单项技术技巧，时长</w:t>
      </w:r>
      <w:r>
        <w:rPr>
          <w:rFonts w:eastAsia="仿宋_GB2312" w:hint="eastAsia"/>
          <w:sz w:val="32"/>
          <w:szCs w:val="32"/>
        </w:rPr>
        <w:t>不</w:t>
      </w:r>
      <w:r w:rsidRPr="00730F1A">
        <w:rPr>
          <w:rFonts w:ascii="仿宋_GB2312" w:eastAsia="仿宋_GB2312" w:hint="eastAsia"/>
          <w:sz w:val="32"/>
          <w:szCs w:val="32"/>
        </w:rPr>
        <w:t>超过1分</w:t>
      </w:r>
      <w:r>
        <w:rPr>
          <w:rFonts w:eastAsia="仿宋_GB2312"/>
          <w:sz w:val="32"/>
          <w:szCs w:val="32"/>
        </w:rPr>
        <w:t>钟）。</w:t>
      </w:r>
    </w:p>
    <w:p w:rsidR="003C7DA1" w:rsidRDefault="00D71F78">
      <w:pPr>
        <w:spacing w:line="550" w:lineRule="exact"/>
        <w:ind w:firstLineChars="200" w:firstLine="643"/>
        <w:rPr>
          <w:rFonts w:eastAsia="仿宋_GB2312"/>
          <w:sz w:val="32"/>
          <w:szCs w:val="32"/>
        </w:rPr>
      </w:pPr>
      <w:r>
        <w:rPr>
          <w:rFonts w:eastAsia="仿宋_GB2312"/>
          <w:b/>
          <w:bCs/>
          <w:sz w:val="32"/>
          <w:szCs w:val="32"/>
        </w:rPr>
        <w:t>考试要求</w:t>
      </w:r>
      <w:r>
        <w:rPr>
          <w:rFonts w:eastAsia="仿宋_GB2312" w:hint="eastAsia"/>
          <w:b/>
          <w:bCs/>
          <w:sz w:val="32"/>
          <w:szCs w:val="32"/>
        </w:rPr>
        <w:t>：</w:t>
      </w:r>
      <w:r>
        <w:rPr>
          <w:rFonts w:eastAsia="仿宋_GB2312"/>
          <w:sz w:val="32"/>
          <w:szCs w:val="32"/>
        </w:rPr>
        <w:t>女生盘头</w:t>
      </w:r>
      <w:proofErr w:type="gramStart"/>
      <w:r>
        <w:rPr>
          <w:rFonts w:eastAsia="仿宋_GB2312"/>
          <w:sz w:val="32"/>
          <w:szCs w:val="32"/>
        </w:rPr>
        <w:t>，着</w:t>
      </w:r>
      <w:proofErr w:type="gramEnd"/>
      <w:r>
        <w:rPr>
          <w:rFonts w:eastAsia="仿宋_GB2312"/>
          <w:sz w:val="32"/>
          <w:szCs w:val="32"/>
        </w:rPr>
        <w:t>吊带紧身练功衣、浅色裤袜和软底练功鞋（或足尖鞋）。</w:t>
      </w:r>
      <w:proofErr w:type="gramStart"/>
      <w:r>
        <w:rPr>
          <w:rFonts w:eastAsia="仿宋_GB2312"/>
          <w:sz w:val="32"/>
          <w:szCs w:val="32"/>
        </w:rPr>
        <w:t>男生着</w:t>
      </w:r>
      <w:proofErr w:type="gramEnd"/>
      <w:r>
        <w:rPr>
          <w:rFonts w:eastAsia="仿宋_GB2312"/>
          <w:sz w:val="32"/>
          <w:szCs w:val="32"/>
        </w:rPr>
        <w:t>紧身短袖、紧身</w:t>
      </w:r>
      <w:proofErr w:type="gramStart"/>
      <w:r>
        <w:rPr>
          <w:rFonts w:eastAsia="仿宋_GB2312"/>
          <w:sz w:val="32"/>
          <w:szCs w:val="32"/>
        </w:rPr>
        <w:t>裤</w:t>
      </w:r>
      <w:proofErr w:type="gramEnd"/>
      <w:r>
        <w:rPr>
          <w:rFonts w:eastAsia="仿宋_GB2312"/>
          <w:sz w:val="32"/>
          <w:szCs w:val="32"/>
        </w:rPr>
        <w:t>和软底练功鞋。不可化妆，</w:t>
      </w:r>
      <w:r>
        <w:rPr>
          <w:rFonts w:eastAsia="仿宋_GB2312" w:hint="eastAsia"/>
          <w:sz w:val="32"/>
          <w:szCs w:val="32"/>
        </w:rPr>
        <w:t>无</w:t>
      </w:r>
      <w:r>
        <w:rPr>
          <w:rFonts w:eastAsia="仿宋_GB2312"/>
          <w:sz w:val="32"/>
          <w:szCs w:val="32"/>
        </w:rPr>
        <w:t>音乐。</w:t>
      </w:r>
    </w:p>
    <w:p w:rsidR="003C7DA1" w:rsidRDefault="00D71F78">
      <w:pPr>
        <w:spacing w:line="550" w:lineRule="exact"/>
        <w:ind w:firstLineChars="200" w:firstLine="643"/>
        <w:rPr>
          <w:rFonts w:eastAsia="仿宋_GB2312"/>
          <w:sz w:val="32"/>
          <w:szCs w:val="32"/>
        </w:rPr>
      </w:pPr>
      <w:r>
        <w:rPr>
          <w:rFonts w:eastAsia="仿宋_GB2312"/>
          <w:b/>
          <w:bCs/>
          <w:sz w:val="32"/>
          <w:szCs w:val="32"/>
        </w:rPr>
        <w:t>注</w:t>
      </w:r>
      <w:r>
        <w:rPr>
          <w:rFonts w:eastAsia="仿宋_GB2312" w:hint="eastAsia"/>
          <w:b/>
          <w:bCs/>
          <w:sz w:val="32"/>
          <w:szCs w:val="32"/>
        </w:rPr>
        <w:t>：</w:t>
      </w:r>
      <w:r>
        <w:rPr>
          <w:rFonts w:eastAsia="仿宋_GB2312"/>
          <w:sz w:val="32"/>
          <w:szCs w:val="32"/>
        </w:rPr>
        <w:t>技术技巧参考目录</w:t>
      </w:r>
      <w:r>
        <w:rPr>
          <w:rFonts w:eastAsia="仿宋_GB2312" w:hint="eastAsia"/>
          <w:sz w:val="32"/>
          <w:szCs w:val="32"/>
        </w:rPr>
        <w:t>见</w:t>
      </w:r>
      <w:r>
        <w:rPr>
          <w:rFonts w:eastAsia="仿宋_GB2312"/>
          <w:sz w:val="32"/>
          <w:szCs w:val="32"/>
        </w:rPr>
        <w:t>附件。</w:t>
      </w:r>
    </w:p>
    <w:p w:rsidR="003C7DA1" w:rsidRDefault="00D71F78">
      <w:pPr>
        <w:spacing w:line="550" w:lineRule="exact"/>
        <w:ind w:firstLineChars="200" w:firstLine="640"/>
        <w:rPr>
          <w:rFonts w:eastAsia="仿宋_GB2312"/>
          <w:sz w:val="32"/>
          <w:szCs w:val="32"/>
        </w:rPr>
      </w:pPr>
      <w:r>
        <w:rPr>
          <w:rFonts w:eastAsia="仿宋_GB2312"/>
          <w:sz w:val="32"/>
          <w:szCs w:val="32"/>
        </w:rPr>
        <w:t>（二）舞蹈表演</w:t>
      </w:r>
    </w:p>
    <w:p w:rsidR="003C7DA1" w:rsidRDefault="00D71F78">
      <w:pPr>
        <w:spacing w:line="550" w:lineRule="exact"/>
        <w:ind w:firstLineChars="200" w:firstLine="643"/>
        <w:rPr>
          <w:rFonts w:eastAsia="仿宋_GB2312"/>
          <w:sz w:val="32"/>
          <w:szCs w:val="32"/>
        </w:rPr>
      </w:pPr>
      <w:r>
        <w:rPr>
          <w:rFonts w:eastAsia="仿宋_GB2312"/>
          <w:b/>
          <w:bCs/>
          <w:sz w:val="32"/>
          <w:szCs w:val="32"/>
        </w:rPr>
        <w:t>考试</w:t>
      </w:r>
      <w:r>
        <w:rPr>
          <w:rFonts w:eastAsia="仿宋_GB2312" w:hint="eastAsia"/>
          <w:b/>
          <w:bCs/>
          <w:sz w:val="32"/>
          <w:szCs w:val="32"/>
        </w:rPr>
        <w:t>目的</w:t>
      </w:r>
      <w:r>
        <w:rPr>
          <w:rFonts w:eastAsia="仿宋_GB2312"/>
          <w:b/>
          <w:bCs/>
          <w:sz w:val="32"/>
          <w:szCs w:val="32"/>
        </w:rPr>
        <w:t>：</w:t>
      </w:r>
      <w:r>
        <w:rPr>
          <w:rFonts w:eastAsia="仿宋_GB2312" w:hint="eastAsia"/>
          <w:sz w:val="32"/>
          <w:szCs w:val="32"/>
        </w:rPr>
        <w:t>主要考查</w:t>
      </w:r>
      <w:r>
        <w:rPr>
          <w:rFonts w:eastAsia="仿宋_GB2312"/>
          <w:sz w:val="32"/>
          <w:szCs w:val="32"/>
        </w:rPr>
        <w:t>考生运用身体语言进行综合艺术表现的能力。</w:t>
      </w:r>
    </w:p>
    <w:p w:rsidR="003C7DA1" w:rsidRPr="00730F1A" w:rsidRDefault="00D71F78">
      <w:pPr>
        <w:spacing w:line="550" w:lineRule="exact"/>
        <w:ind w:firstLineChars="200" w:firstLine="643"/>
        <w:rPr>
          <w:rFonts w:ascii="仿宋_GB2312" w:eastAsia="仿宋_GB2312"/>
          <w:b/>
          <w:bCs/>
          <w:sz w:val="32"/>
          <w:szCs w:val="32"/>
        </w:rPr>
      </w:pPr>
      <w:r w:rsidRPr="00730F1A">
        <w:rPr>
          <w:rFonts w:ascii="仿宋_GB2312" w:eastAsia="仿宋_GB2312" w:hint="eastAsia"/>
          <w:b/>
          <w:bCs/>
          <w:sz w:val="32"/>
          <w:szCs w:val="32"/>
        </w:rPr>
        <w:t>考试内容：</w:t>
      </w:r>
      <w:r w:rsidRPr="00730F1A">
        <w:rPr>
          <w:rFonts w:ascii="仿宋_GB2312" w:eastAsia="仿宋_GB2312" w:hint="eastAsia"/>
          <w:sz w:val="32"/>
          <w:szCs w:val="32"/>
        </w:rPr>
        <w:t>自备剧目（或组合）表演，舞种不限，时长不超过2分钟。</w:t>
      </w:r>
    </w:p>
    <w:p w:rsidR="003C7DA1" w:rsidRPr="00730F1A" w:rsidRDefault="00D71F78">
      <w:pPr>
        <w:spacing w:line="550" w:lineRule="exact"/>
        <w:ind w:firstLineChars="200" w:firstLine="643"/>
        <w:rPr>
          <w:rFonts w:ascii="仿宋_GB2312" w:eastAsia="仿宋_GB2312"/>
          <w:b/>
          <w:bCs/>
          <w:sz w:val="32"/>
          <w:szCs w:val="32"/>
        </w:rPr>
      </w:pPr>
      <w:r w:rsidRPr="00730F1A">
        <w:rPr>
          <w:rFonts w:ascii="仿宋_GB2312" w:eastAsia="仿宋_GB2312" w:hint="eastAsia"/>
          <w:b/>
          <w:bCs/>
          <w:sz w:val="32"/>
          <w:szCs w:val="32"/>
        </w:rPr>
        <w:t>考试要求：</w:t>
      </w:r>
    </w:p>
    <w:p w:rsidR="003C7DA1" w:rsidRPr="00730F1A" w:rsidRDefault="00D71F78">
      <w:pPr>
        <w:spacing w:line="550" w:lineRule="exact"/>
        <w:ind w:firstLineChars="200" w:firstLine="640"/>
        <w:rPr>
          <w:rFonts w:ascii="仿宋_GB2312" w:eastAsia="仿宋_GB2312"/>
          <w:sz w:val="32"/>
          <w:szCs w:val="32"/>
        </w:rPr>
      </w:pPr>
      <w:r w:rsidRPr="00730F1A">
        <w:rPr>
          <w:rFonts w:ascii="仿宋_GB2312" w:eastAsia="仿宋_GB2312" w:hint="eastAsia"/>
          <w:sz w:val="32"/>
          <w:szCs w:val="32"/>
        </w:rPr>
        <w:t>1.自备剧目（或组合）应与报考的舞种方向（中国舞、芭蕾舞、国际标准舞、现代舞和流行舞）一致；</w:t>
      </w:r>
    </w:p>
    <w:p w:rsidR="003C7DA1" w:rsidRPr="00730F1A" w:rsidRDefault="00D71F78">
      <w:pPr>
        <w:spacing w:line="550" w:lineRule="exact"/>
        <w:ind w:firstLineChars="200" w:firstLine="640"/>
        <w:rPr>
          <w:rFonts w:ascii="仿宋_GB2312" w:eastAsia="仿宋_GB2312"/>
          <w:sz w:val="32"/>
          <w:szCs w:val="32"/>
        </w:rPr>
      </w:pPr>
      <w:r w:rsidRPr="00730F1A">
        <w:rPr>
          <w:rFonts w:ascii="仿宋_GB2312" w:eastAsia="仿宋_GB2312" w:hint="eastAsia"/>
          <w:sz w:val="32"/>
          <w:szCs w:val="32"/>
        </w:rPr>
        <w:t>2.着自备剧目（或组合）需要的练习服装，可使用相关道具；不可化妆，音乐自备</w:t>
      </w:r>
      <w:r w:rsidR="003B54FF" w:rsidRPr="00730F1A">
        <w:rPr>
          <w:rFonts w:ascii="仿宋_GB2312" w:eastAsia="仿宋_GB2312" w:hint="eastAsia"/>
          <w:sz w:val="32"/>
          <w:szCs w:val="32"/>
        </w:rPr>
        <w:t>，考生不可携带舞伴</w:t>
      </w:r>
      <w:r w:rsidRPr="00730F1A">
        <w:rPr>
          <w:rFonts w:ascii="仿宋_GB2312" w:eastAsia="仿宋_GB2312" w:hint="eastAsia"/>
          <w:sz w:val="32"/>
          <w:szCs w:val="32"/>
        </w:rPr>
        <w:t>。</w:t>
      </w:r>
    </w:p>
    <w:p w:rsidR="003C7DA1" w:rsidRDefault="00D71F78">
      <w:pPr>
        <w:spacing w:line="550" w:lineRule="exact"/>
        <w:ind w:firstLineChars="200" w:firstLine="640"/>
        <w:rPr>
          <w:rFonts w:eastAsia="仿宋_GB2312"/>
          <w:sz w:val="32"/>
          <w:szCs w:val="32"/>
        </w:rPr>
      </w:pPr>
      <w:r>
        <w:rPr>
          <w:rFonts w:eastAsia="仿宋_GB2312"/>
          <w:sz w:val="32"/>
          <w:szCs w:val="32"/>
        </w:rPr>
        <w:t>（三）舞蹈即兴</w:t>
      </w:r>
    </w:p>
    <w:p w:rsidR="003C7DA1" w:rsidRDefault="00D71F78">
      <w:pPr>
        <w:spacing w:line="550" w:lineRule="exact"/>
        <w:ind w:firstLineChars="200" w:firstLine="643"/>
        <w:rPr>
          <w:rFonts w:eastAsia="仿宋_GB2312"/>
          <w:sz w:val="32"/>
          <w:szCs w:val="32"/>
        </w:rPr>
      </w:pPr>
      <w:r>
        <w:rPr>
          <w:rFonts w:eastAsia="仿宋_GB2312"/>
          <w:b/>
          <w:bCs/>
          <w:sz w:val="32"/>
          <w:szCs w:val="32"/>
        </w:rPr>
        <w:t>考试</w:t>
      </w:r>
      <w:r>
        <w:rPr>
          <w:rFonts w:eastAsia="仿宋_GB2312" w:hint="eastAsia"/>
          <w:b/>
          <w:bCs/>
          <w:sz w:val="32"/>
          <w:szCs w:val="32"/>
        </w:rPr>
        <w:t>目的</w:t>
      </w:r>
      <w:r>
        <w:rPr>
          <w:rFonts w:eastAsia="仿宋_GB2312"/>
          <w:b/>
          <w:bCs/>
          <w:sz w:val="32"/>
          <w:szCs w:val="32"/>
        </w:rPr>
        <w:t>：</w:t>
      </w:r>
      <w:r>
        <w:rPr>
          <w:rFonts w:eastAsia="仿宋_GB2312" w:hint="eastAsia"/>
          <w:sz w:val="32"/>
          <w:szCs w:val="32"/>
        </w:rPr>
        <w:t>主要考查</w:t>
      </w:r>
      <w:r>
        <w:rPr>
          <w:rFonts w:eastAsia="仿宋_GB2312"/>
          <w:sz w:val="32"/>
          <w:szCs w:val="32"/>
        </w:rPr>
        <w:t>考生运用身体语言进行创造性表达的素质与潜力。</w:t>
      </w:r>
    </w:p>
    <w:p w:rsidR="003C7DA1" w:rsidRDefault="00D71F78">
      <w:pPr>
        <w:spacing w:line="550" w:lineRule="exact"/>
        <w:ind w:firstLineChars="200" w:firstLine="643"/>
        <w:rPr>
          <w:rFonts w:eastAsia="仿宋_GB2312"/>
          <w:sz w:val="32"/>
          <w:szCs w:val="32"/>
        </w:rPr>
      </w:pPr>
      <w:r>
        <w:rPr>
          <w:rFonts w:eastAsia="仿宋_GB2312"/>
          <w:b/>
          <w:bCs/>
          <w:sz w:val="32"/>
          <w:szCs w:val="32"/>
        </w:rPr>
        <w:t>考试内容：</w:t>
      </w:r>
      <w:r>
        <w:rPr>
          <w:rFonts w:eastAsia="仿宋_GB2312"/>
          <w:sz w:val="32"/>
          <w:szCs w:val="32"/>
        </w:rPr>
        <w:t>依据现场随机抽取的音乐进行即兴表演，舞种不</w:t>
      </w:r>
      <w:r>
        <w:rPr>
          <w:rFonts w:eastAsia="仿宋_GB2312"/>
          <w:sz w:val="32"/>
          <w:szCs w:val="32"/>
        </w:rPr>
        <w:lastRenderedPageBreak/>
        <w:t>限</w:t>
      </w:r>
      <w:r>
        <w:rPr>
          <w:rFonts w:eastAsia="仿宋_GB2312" w:hint="eastAsia"/>
          <w:sz w:val="32"/>
          <w:szCs w:val="32"/>
        </w:rPr>
        <w:t>，</w:t>
      </w:r>
      <w:r w:rsidRPr="00730F1A">
        <w:rPr>
          <w:rFonts w:ascii="仿宋_GB2312" w:eastAsia="仿宋_GB2312" w:hint="eastAsia"/>
          <w:sz w:val="32"/>
          <w:szCs w:val="32"/>
        </w:rPr>
        <w:t>时长1分钟</w:t>
      </w:r>
      <w:r>
        <w:rPr>
          <w:rFonts w:eastAsia="仿宋_GB2312"/>
          <w:sz w:val="32"/>
          <w:szCs w:val="32"/>
        </w:rPr>
        <w:t>。</w:t>
      </w:r>
    </w:p>
    <w:p w:rsidR="003C7DA1" w:rsidRDefault="00D71F78">
      <w:pPr>
        <w:spacing w:line="550" w:lineRule="exact"/>
        <w:ind w:firstLineChars="200" w:firstLine="643"/>
        <w:rPr>
          <w:rFonts w:eastAsia="仿宋_GB2312"/>
          <w:sz w:val="32"/>
          <w:szCs w:val="32"/>
        </w:rPr>
      </w:pPr>
      <w:r>
        <w:rPr>
          <w:rFonts w:eastAsia="仿宋_GB2312"/>
          <w:b/>
          <w:bCs/>
          <w:sz w:val="32"/>
          <w:szCs w:val="32"/>
        </w:rPr>
        <w:t>考试要求：</w:t>
      </w:r>
      <w:r>
        <w:rPr>
          <w:rFonts w:eastAsia="仿宋_GB2312"/>
          <w:sz w:val="32"/>
          <w:szCs w:val="32"/>
        </w:rPr>
        <w:t>着舞蹈练功服，不可化妆。</w:t>
      </w:r>
    </w:p>
    <w:p w:rsidR="003C7DA1" w:rsidRDefault="00D71F78">
      <w:pPr>
        <w:numPr>
          <w:ilvl w:val="0"/>
          <w:numId w:val="1"/>
        </w:numPr>
        <w:spacing w:line="560" w:lineRule="exact"/>
        <w:ind w:firstLineChars="200" w:firstLine="640"/>
        <w:rPr>
          <w:rFonts w:eastAsia="黑体"/>
          <w:bCs/>
          <w:sz w:val="32"/>
          <w:szCs w:val="32"/>
        </w:rPr>
      </w:pPr>
      <w:r>
        <w:rPr>
          <w:rFonts w:eastAsia="黑体" w:hint="eastAsia"/>
          <w:bCs/>
          <w:sz w:val="32"/>
          <w:szCs w:val="32"/>
        </w:rPr>
        <w:t>评分等级划分标准</w:t>
      </w:r>
    </w:p>
    <w:p w:rsidR="003C7DA1" w:rsidRDefault="00D71F78">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一</w:t>
      </w:r>
      <w:r>
        <w:rPr>
          <w:rFonts w:eastAsia="仿宋_GB2312"/>
          <w:sz w:val="32"/>
          <w:szCs w:val="32"/>
        </w:rPr>
        <w:t>）舞蹈基本功</w:t>
      </w:r>
    </w:p>
    <w:tbl>
      <w:tblPr>
        <w:tblStyle w:val="a8"/>
        <w:tblW w:w="0" w:type="auto"/>
        <w:jc w:val="center"/>
        <w:tblLook w:val="04A0" w:firstRow="1" w:lastRow="0" w:firstColumn="1" w:lastColumn="0" w:noHBand="0" w:noVBand="1"/>
      </w:tblPr>
      <w:tblGrid>
        <w:gridCol w:w="988"/>
        <w:gridCol w:w="6882"/>
      </w:tblGrid>
      <w:tr w:rsidR="003C7DA1">
        <w:trPr>
          <w:trHeight w:hRule="exact" w:val="567"/>
          <w:jc w:val="center"/>
        </w:trPr>
        <w:tc>
          <w:tcPr>
            <w:tcW w:w="988" w:type="dxa"/>
            <w:vAlign w:val="center"/>
          </w:tcPr>
          <w:p w:rsidR="003C7DA1" w:rsidRDefault="00D71F78">
            <w:pPr>
              <w:spacing w:line="560" w:lineRule="exact"/>
              <w:jc w:val="center"/>
              <w:rPr>
                <w:rFonts w:ascii="黑体" w:eastAsia="黑体" w:hAnsi="黑体" w:cs="Times New Roman"/>
                <w:sz w:val="24"/>
                <w:szCs w:val="24"/>
              </w:rPr>
            </w:pPr>
            <w:r>
              <w:rPr>
                <w:rFonts w:ascii="黑体" w:eastAsia="黑体" w:hAnsi="黑体" w:cs="Times New Roman"/>
                <w:sz w:val="24"/>
                <w:szCs w:val="24"/>
              </w:rPr>
              <w:t>等级</w:t>
            </w:r>
          </w:p>
        </w:tc>
        <w:tc>
          <w:tcPr>
            <w:tcW w:w="6882" w:type="dxa"/>
            <w:vAlign w:val="center"/>
          </w:tcPr>
          <w:p w:rsidR="003C7DA1" w:rsidRDefault="00D71F78">
            <w:pPr>
              <w:spacing w:line="560" w:lineRule="exact"/>
              <w:jc w:val="center"/>
              <w:rPr>
                <w:rFonts w:ascii="黑体" w:eastAsia="黑体" w:hAnsi="黑体" w:cs="Times New Roman"/>
                <w:sz w:val="24"/>
                <w:szCs w:val="24"/>
              </w:rPr>
            </w:pPr>
            <w:r>
              <w:rPr>
                <w:rFonts w:ascii="黑体" w:eastAsia="黑体" w:hAnsi="黑体" w:cs="Times New Roman"/>
                <w:sz w:val="24"/>
                <w:szCs w:val="24"/>
              </w:rPr>
              <w:t>评分标准</w:t>
            </w:r>
          </w:p>
        </w:tc>
      </w:tr>
      <w:tr w:rsidR="003C7DA1">
        <w:trPr>
          <w:trHeight w:hRule="exact" w:val="1361"/>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一等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形体条件优良，</w:t>
            </w:r>
            <w:proofErr w:type="gramStart"/>
            <w:r>
              <w:rPr>
                <w:rFonts w:ascii="Times New Roman" w:eastAsia="仿宋_GB2312" w:hAnsi="Times New Roman" w:cs="Times New Roman"/>
                <w:sz w:val="24"/>
                <w:szCs w:val="24"/>
              </w:rPr>
              <w:t>身体软开度</w:t>
            </w:r>
            <w:proofErr w:type="gramEnd"/>
            <w:r>
              <w:rPr>
                <w:rFonts w:ascii="Times New Roman" w:eastAsia="仿宋_GB2312" w:hAnsi="Times New Roman" w:cs="Times New Roman"/>
                <w:sz w:val="24"/>
                <w:szCs w:val="24"/>
              </w:rPr>
              <w:t>好，技术能力好，能以高质量完成至少三项</w:t>
            </w:r>
            <w:proofErr w:type="gramStart"/>
            <w:r>
              <w:rPr>
                <w:rFonts w:ascii="Times New Roman" w:eastAsia="仿宋_GB2312" w:hAnsi="Times New Roman" w:cs="Times New Roman"/>
                <w:sz w:val="24"/>
                <w:szCs w:val="24"/>
              </w:rPr>
              <w:t>不</w:t>
            </w:r>
            <w:proofErr w:type="gramEnd"/>
            <w:r>
              <w:rPr>
                <w:rFonts w:ascii="Times New Roman" w:eastAsia="仿宋_GB2312" w:hAnsi="Times New Roman" w:cs="Times New Roman"/>
                <w:sz w:val="24"/>
                <w:szCs w:val="24"/>
              </w:rPr>
              <w:t>同类的单一技术技巧。具备良好的舞蹈训练基础。</w:t>
            </w:r>
          </w:p>
        </w:tc>
      </w:tr>
      <w:tr w:rsidR="003C7DA1">
        <w:trPr>
          <w:trHeight w:hRule="exact" w:val="1105"/>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二等</w:t>
            </w:r>
          </w:p>
        </w:tc>
        <w:tc>
          <w:tcPr>
            <w:tcW w:w="6882" w:type="dxa"/>
            <w:vAlign w:val="center"/>
          </w:tcPr>
          <w:p w:rsidR="003C7DA1" w:rsidRDefault="00D71F78">
            <w:pPr>
              <w:spacing w:line="280" w:lineRule="exact"/>
              <w:ind w:left="1"/>
              <w:rPr>
                <w:rFonts w:ascii="Times New Roman" w:eastAsia="仿宋_GB2312" w:hAnsi="Times New Roman" w:cs="Times New Roman"/>
                <w:sz w:val="24"/>
                <w:szCs w:val="24"/>
              </w:rPr>
            </w:pPr>
            <w:r>
              <w:rPr>
                <w:rFonts w:ascii="Times New Roman" w:eastAsia="仿宋_GB2312" w:hAnsi="Times New Roman" w:cs="Times New Roman"/>
                <w:sz w:val="24"/>
                <w:szCs w:val="24"/>
              </w:rPr>
              <w:t>形体条件良好，</w:t>
            </w:r>
            <w:proofErr w:type="gramStart"/>
            <w:r>
              <w:rPr>
                <w:rFonts w:ascii="Times New Roman" w:eastAsia="仿宋_GB2312" w:hAnsi="Times New Roman" w:cs="Times New Roman"/>
                <w:sz w:val="24"/>
                <w:szCs w:val="24"/>
              </w:rPr>
              <w:t>身体软开度</w:t>
            </w:r>
            <w:proofErr w:type="gramEnd"/>
            <w:r>
              <w:rPr>
                <w:rFonts w:ascii="Times New Roman" w:eastAsia="仿宋_GB2312" w:hAnsi="Times New Roman" w:cs="Times New Roman"/>
                <w:sz w:val="24"/>
                <w:szCs w:val="24"/>
              </w:rPr>
              <w:t>好，技术能力好，能以较高质量完成至少三项</w:t>
            </w:r>
            <w:proofErr w:type="gramStart"/>
            <w:r>
              <w:rPr>
                <w:rFonts w:ascii="Times New Roman" w:eastAsia="仿宋_GB2312" w:hAnsi="Times New Roman" w:cs="Times New Roman"/>
                <w:sz w:val="24"/>
                <w:szCs w:val="24"/>
              </w:rPr>
              <w:t>不</w:t>
            </w:r>
            <w:proofErr w:type="gramEnd"/>
            <w:r>
              <w:rPr>
                <w:rFonts w:ascii="Times New Roman" w:eastAsia="仿宋_GB2312" w:hAnsi="Times New Roman" w:cs="Times New Roman"/>
                <w:sz w:val="24"/>
                <w:szCs w:val="24"/>
              </w:rPr>
              <w:t>同类的单一技术技巧。具备较好的舞蹈训练基础。</w:t>
            </w:r>
          </w:p>
        </w:tc>
      </w:tr>
      <w:tr w:rsidR="003C7DA1">
        <w:trPr>
          <w:trHeight w:hRule="exact" w:val="1130"/>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三等</w:t>
            </w:r>
          </w:p>
        </w:tc>
        <w:tc>
          <w:tcPr>
            <w:tcW w:w="6882" w:type="dxa"/>
            <w:vAlign w:val="center"/>
          </w:tcPr>
          <w:p w:rsidR="003C7DA1" w:rsidRDefault="00D71F78">
            <w:pPr>
              <w:spacing w:line="280" w:lineRule="exact"/>
              <w:ind w:left="1"/>
              <w:rPr>
                <w:rFonts w:ascii="Times New Roman" w:eastAsia="仿宋_GB2312" w:hAnsi="Times New Roman" w:cs="Times New Roman"/>
                <w:sz w:val="24"/>
                <w:szCs w:val="24"/>
              </w:rPr>
            </w:pPr>
            <w:r>
              <w:rPr>
                <w:rFonts w:ascii="Times New Roman" w:eastAsia="仿宋_GB2312" w:hAnsi="Times New Roman" w:cs="Times New Roman"/>
                <w:sz w:val="24"/>
                <w:szCs w:val="24"/>
              </w:rPr>
              <w:t>形体条件较好，</w:t>
            </w:r>
            <w:proofErr w:type="gramStart"/>
            <w:r>
              <w:rPr>
                <w:rFonts w:ascii="Times New Roman" w:eastAsia="仿宋_GB2312" w:hAnsi="Times New Roman" w:cs="Times New Roman"/>
                <w:sz w:val="24"/>
                <w:szCs w:val="24"/>
              </w:rPr>
              <w:t>身体软开度</w:t>
            </w:r>
            <w:proofErr w:type="gramEnd"/>
            <w:r>
              <w:rPr>
                <w:rFonts w:ascii="Times New Roman" w:eastAsia="仿宋_GB2312" w:hAnsi="Times New Roman" w:cs="Times New Roman"/>
                <w:sz w:val="24"/>
                <w:szCs w:val="24"/>
              </w:rPr>
              <w:t>较好，技术能力较好，能较好完成至少三项</w:t>
            </w:r>
            <w:proofErr w:type="gramStart"/>
            <w:r>
              <w:rPr>
                <w:rFonts w:ascii="Times New Roman" w:eastAsia="仿宋_GB2312" w:hAnsi="Times New Roman" w:cs="Times New Roman"/>
                <w:sz w:val="24"/>
                <w:szCs w:val="24"/>
              </w:rPr>
              <w:t>不</w:t>
            </w:r>
            <w:proofErr w:type="gramEnd"/>
            <w:r>
              <w:rPr>
                <w:rFonts w:ascii="Times New Roman" w:eastAsia="仿宋_GB2312" w:hAnsi="Times New Roman" w:cs="Times New Roman"/>
                <w:sz w:val="24"/>
                <w:szCs w:val="24"/>
              </w:rPr>
              <w:t>同类的单一技术技巧。具备一定的舞蹈训练基础。</w:t>
            </w:r>
          </w:p>
        </w:tc>
      </w:tr>
      <w:tr w:rsidR="003C7DA1">
        <w:trPr>
          <w:trHeight w:hRule="exact" w:val="1080"/>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四等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形体条件一般，</w:t>
            </w:r>
            <w:proofErr w:type="gramStart"/>
            <w:r>
              <w:rPr>
                <w:rFonts w:ascii="Times New Roman" w:eastAsia="仿宋_GB2312" w:hAnsi="Times New Roman" w:cs="Times New Roman"/>
                <w:sz w:val="24"/>
                <w:szCs w:val="24"/>
              </w:rPr>
              <w:t>身体软开度</w:t>
            </w:r>
            <w:proofErr w:type="gramEnd"/>
            <w:r>
              <w:rPr>
                <w:rFonts w:ascii="Times New Roman" w:eastAsia="仿宋_GB2312" w:hAnsi="Times New Roman" w:cs="Times New Roman"/>
                <w:sz w:val="24"/>
                <w:szCs w:val="24"/>
              </w:rPr>
              <w:t>达到基本要求，技术能力达到基本要求，能完成至少三项</w:t>
            </w:r>
            <w:proofErr w:type="gramStart"/>
            <w:r>
              <w:rPr>
                <w:rFonts w:ascii="Times New Roman" w:eastAsia="仿宋_GB2312" w:hAnsi="Times New Roman" w:cs="Times New Roman"/>
                <w:sz w:val="24"/>
                <w:szCs w:val="24"/>
              </w:rPr>
              <w:t>不</w:t>
            </w:r>
            <w:proofErr w:type="gramEnd"/>
            <w:r>
              <w:rPr>
                <w:rFonts w:ascii="Times New Roman" w:eastAsia="仿宋_GB2312" w:hAnsi="Times New Roman" w:cs="Times New Roman"/>
                <w:sz w:val="24"/>
                <w:szCs w:val="24"/>
              </w:rPr>
              <w:t>同类的单一技术技巧。舞蹈训练基础较弱。</w:t>
            </w:r>
          </w:p>
        </w:tc>
      </w:tr>
      <w:tr w:rsidR="003C7DA1">
        <w:trPr>
          <w:trHeight w:hRule="exact" w:val="1054"/>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五等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形体条件较差，</w:t>
            </w:r>
            <w:proofErr w:type="gramStart"/>
            <w:r>
              <w:rPr>
                <w:rFonts w:ascii="Times New Roman" w:eastAsia="仿宋_GB2312" w:hAnsi="Times New Roman" w:cs="Times New Roman"/>
                <w:sz w:val="24"/>
                <w:szCs w:val="24"/>
              </w:rPr>
              <w:t>身体软开度</w:t>
            </w:r>
            <w:proofErr w:type="gramEnd"/>
            <w:r>
              <w:rPr>
                <w:rFonts w:ascii="Times New Roman" w:eastAsia="仿宋_GB2312" w:hAnsi="Times New Roman" w:cs="Times New Roman"/>
                <w:sz w:val="24"/>
                <w:szCs w:val="24"/>
              </w:rPr>
              <w:t>达不到基本要求，技术能力达不到基本要求，无法完成至少三项</w:t>
            </w:r>
            <w:proofErr w:type="gramStart"/>
            <w:r>
              <w:rPr>
                <w:rFonts w:ascii="Times New Roman" w:eastAsia="仿宋_GB2312" w:hAnsi="Times New Roman" w:cs="Times New Roman"/>
                <w:sz w:val="24"/>
                <w:szCs w:val="24"/>
              </w:rPr>
              <w:t>不</w:t>
            </w:r>
            <w:proofErr w:type="gramEnd"/>
            <w:r>
              <w:rPr>
                <w:rFonts w:ascii="Times New Roman" w:eastAsia="仿宋_GB2312" w:hAnsi="Times New Roman" w:cs="Times New Roman"/>
                <w:sz w:val="24"/>
                <w:szCs w:val="24"/>
              </w:rPr>
              <w:t>同类的单一技术技巧。舞蹈训练基础较差。</w:t>
            </w:r>
          </w:p>
        </w:tc>
      </w:tr>
    </w:tbl>
    <w:p w:rsidR="003C7DA1" w:rsidRDefault="00D71F78">
      <w:pPr>
        <w:spacing w:line="560" w:lineRule="exact"/>
        <w:ind w:firstLineChars="200" w:firstLine="640"/>
        <w:rPr>
          <w:rFonts w:ascii="黑体" w:eastAsia="黑体" w:hAnsi="黑体" w:cs="Times New Roman"/>
          <w:sz w:val="32"/>
          <w:szCs w:val="32"/>
        </w:rPr>
      </w:pPr>
      <w:r>
        <w:rPr>
          <w:rFonts w:eastAsia="仿宋_GB2312"/>
          <w:sz w:val="32"/>
          <w:szCs w:val="32"/>
        </w:rPr>
        <w:t>（</w:t>
      </w:r>
      <w:r>
        <w:rPr>
          <w:rFonts w:eastAsia="仿宋_GB2312" w:hint="eastAsia"/>
          <w:sz w:val="32"/>
          <w:szCs w:val="32"/>
        </w:rPr>
        <w:t>二</w:t>
      </w:r>
      <w:r>
        <w:rPr>
          <w:rFonts w:eastAsia="仿宋_GB2312"/>
          <w:sz w:val="32"/>
          <w:szCs w:val="32"/>
        </w:rPr>
        <w:t>）舞蹈表演</w:t>
      </w:r>
    </w:p>
    <w:tbl>
      <w:tblPr>
        <w:tblStyle w:val="a8"/>
        <w:tblW w:w="0" w:type="auto"/>
        <w:jc w:val="center"/>
        <w:tblLook w:val="04A0" w:firstRow="1" w:lastRow="0" w:firstColumn="1" w:lastColumn="0" w:noHBand="0" w:noVBand="1"/>
      </w:tblPr>
      <w:tblGrid>
        <w:gridCol w:w="988"/>
        <w:gridCol w:w="6882"/>
      </w:tblGrid>
      <w:tr w:rsidR="003C7DA1">
        <w:trPr>
          <w:trHeight w:hRule="exact" w:val="567"/>
          <w:jc w:val="center"/>
        </w:trPr>
        <w:tc>
          <w:tcPr>
            <w:tcW w:w="988" w:type="dxa"/>
            <w:vAlign w:val="center"/>
          </w:tcPr>
          <w:p w:rsidR="003C7DA1" w:rsidRDefault="00D71F78">
            <w:pPr>
              <w:spacing w:line="560" w:lineRule="exact"/>
              <w:jc w:val="center"/>
              <w:rPr>
                <w:rFonts w:ascii="黑体" w:eastAsia="黑体" w:hAnsi="黑体" w:cs="Times New Roman"/>
                <w:sz w:val="24"/>
                <w:szCs w:val="24"/>
              </w:rPr>
            </w:pPr>
            <w:r>
              <w:rPr>
                <w:rFonts w:ascii="黑体" w:eastAsia="黑体" w:hAnsi="黑体" w:cs="Times New Roman"/>
                <w:sz w:val="24"/>
                <w:szCs w:val="24"/>
              </w:rPr>
              <w:t>等级</w:t>
            </w:r>
          </w:p>
        </w:tc>
        <w:tc>
          <w:tcPr>
            <w:tcW w:w="6882" w:type="dxa"/>
            <w:vAlign w:val="center"/>
          </w:tcPr>
          <w:p w:rsidR="003C7DA1" w:rsidRDefault="00D71F78">
            <w:pPr>
              <w:spacing w:line="560" w:lineRule="exact"/>
              <w:jc w:val="center"/>
              <w:rPr>
                <w:rFonts w:ascii="黑体" w:eastAsia="黑体" w:hAnsi="黑体" w:cs="Times New Roman"/>
                <w:sz w:val="24"/>
                <w:szCs w:val="24"/>
              </w:rPr>
            </w:pPr>
            <w:r>
              <w:rPr>
                <w:rFonts w:ascii="黑体" w:eastAsia="黑体" w:hAnsi="黑体" w:cs="Times New Roman"/>
                <w:sz w:val="24"/>
                <w:szCs w:val="24"/>
              </w:rPr>
              <w:t>评分标准</w:t>
            </w:r>
          </w:p>
        </w:tc>
      </w:tr>
      <w:tr w:rsidR="003C7DA1">
        <w:trPr>
          <w:trHeight w:hRule="exact" w:val="1192"/>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一等</w:t>
            </w:r>
          </w:p>
        </w:tc>
        <w:tc>
          <w:tcPr>
            <w:tcW w:w="6882" w:type="dxa"/>
            <w:vAlign w:val="center"/>
          </w:tcPr>
          <w:p w:rsidR="003C7DA1" w:rsidRDefault="00D71F78">
            <w:pPr>
              <w:spacing w:line="280" w:lineRule="exact"/>
              <w:ind w:left="1"/>
              <w:rPr>
                <w:rFonts w:ascii="Times New Roman" w:eastAsia="仿宋_GB2312" w:hAnsi="Times New Roman" w:cs="Times New Roman"/>
                <w:sz w:val="24"/>
                <w:szCs w:val="24"/>
              </w:rPr>
            </w:pPr>
            <w:r>
              <w:rPr>
                <w:rFonts w:ascii="Times New Roman" w:eastAsia="仿宋_GB2312" w:hAnsi="Times New Roman" w:cs="Times New Roman"/>
                <w:sz w:val="24"/>
                <w:szCs w:val="24"/>
              </w:rPr>
              <w:t>身体素质与技术能力良好；情感和形象的表现力良好；把握舞种风格特色的能力良好。</w:t>
            </w:r>
          </w:p>
        </w:tc>
      </w:tr>
      <w:tr w:rsidR="003C7DA1">
        <w:trPr>
          <w:trHeight w:hRule="exact" w:val="1090"/>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二等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身体素质与技术能力</w:t>
            </w:r>
            <w:r>
              <w:rPr>
                <w:rFonts w:ascii="Times New Roman" w:eastAsia="仿宋_GB2312" w:hAnsi="Times New Roman" w:cs="Times New Roman" w:hint="eastAsia"/>
                <w:sz w:val="24"/>
                <w:szCs w:val="24"/>
              </w:rPr>
              <w:t>较好</w:t>
            </w:r>
            <w:r>
              <w:rPr>
                <w:rFonts w:ascii="Times New Roman" w:eastAsia="仿宋_GB2312" w:hAnsi="Times New Roman" w:cs="Times New Roman"/>
                <w:sz w:val="24"/>
                <w:szCs w:val="24"/>
              </w:rPr>
              <w:t>；情感和形象的表现力</w:t>
            </w:r>
            <w:r>
              <w:rPr>
                <w:rFonts w:ascii="Times New Roman" w:eastAsia="仿宋_GB2312" w:hAnsi="Times New Roman" w:cs="Times New Roman" w:hint="eastAsia"/>
                <w:sz w:val="24"/>
                <w:szCs w:val="24"/>
              </w:rPr>
              <w:t>较好</w:t>
            </w:r>
            <w:r>
              <w:rPr>
                <w:rFonts w:ascii="Times New Roman" w:eastAsia="仿宋_GB2312" w:hAnsi="Times New Roman" w:cs="Times New Roman"/>
                <w:sz w:val="24"/>
                <w:szCs w:val="24"/>
              </w:rPr>
              <w:t>；把握舞种风格特色的能力</w:t>
            </w:r>
            <w:r>
              <w:rPr>
                <w:rFonts w:ascii="Times New Roman" w:eastAsia="仿宋_GB2312" w:hAnsi="Times New Roman" w:cs="Times New Roman" w:hint="eastAsia"/>
                <w:sz w:val="24"/>
                <w:szCs w:val="24"/>
              </w:rPr>
              <w:t>较好</w:t>
            </w:r>
            <w:r>
              <w:rPr>
                <w:rFonts w:ascii="Times New Roman" w:eastAsia="仿宋_GB2312" w:hAnsi="Times New Roman" w:cs="Times New Roman"/>
                <w:sz w:val="24"/>
                <w:szCs w:val="24"/>
              </w:rPr>
              <w:t>。</w:t>
            </w:r>
          </w:p>
        </w:tc>
      </w:tr>
      <w:tr w:rsidR="003C7DA1">
        <w:trPr>
          <w:trHeight w:hRule="exact" w:val="992"/>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三等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身体素质与技术能力一般；情感和形象的表现力一般；把握舞种风格特色的能力一般。</w:t>
            </w:r>
          </w:p>
        </w:tc>
      </w:tr>
      <w:tr w:rsidR="003C7DA1">
        <w:trPr>
          <w:trHeight w:hRule="exact" w:val="907"/>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四等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身体素质与技术能力基本合格；情感和形象的表现力基本合格；把握舞种风格特色的能力基本合格。</w:t>
            </w:r>
          </w:p>
        </w:tc>
      </w:tr>
      <w:tr w:rsidR="003C7DA1">
        <w:trPr>
          <w:trHeight w:hRule="exact" w:val="907"/>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五等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身体素质与技术能力较差；情感和形象的表现力较差；把握舞种风格特色的能力较差。</w:t>
            </w:r>
          </w:p>
        </w:tc>
      </w:tr>
    </w:tbl>
    <w:p w:rsidR="003C7DA1" w:rsidRDefault="00D71F78">
      <w:pPr>
        <w:spacing w:line="560" w:lineRule="exact"/>
        <w:ind w:left="602"/>
        <w:rPr>
          <w:rFonts w:ascii="黑体" w:eastAsia="黑体" w:hAnsi="黑体" w:cs="Times New Roman"/>
          <w:sz w:val="32"/>
          <w:szCs w:val="32"/>
        </w:rPr>
      </w:pPr>
      <w:r>
        <w:rPr>
          <w:rFonts w:eastAsia="仿宋_GB2312"/>
          <w:sz w:val="32"/>
          <w:szCs w:val="32"/>
        </w:rPr>
        <w:t>（</w:t>
      </w:r>
      <w:r>
        <w:rPr>
          <w:rFonts w:eastAsia="仿宋_GB2312" w:hint="eastAsia"/>
          <w:sz w:val="32"/>
          <w:szCs w:val="32"/>
        </w:rPr>
        <w:t>三</w:t>
      </w:r>
      <w:r>
        <w:rPr>
          <w:rFonts w:eastAsia="仿宋_GB2312"/>
          <w:sz w:val="32"/>
          <w:szCs w:val="32"/>
        </w:rPr>
        <w:t>）舞蹈即兴</w:t>
      </w:r>
    </w:p>
    <w:tbl>
      <w:tblPr>
        <w:tblStyle w:val="a8"/>
        <w:tblW w:w="0" w:type="auto"/>
        <w:jc w:val="center"/>
        <w:tblLook w:val="04A0" w:firstRow="1" w:lastRow="0" w:firstColumn="1" w:lastColumn="0" w:noHBand="0" w:noVBand="1"/>
      </w:tblPr>
      <w:tblGrid>
        <w:gridCol w:w="988"/>
        <w:gridCol w:w="6882"/>
      </w:tblGrid>
      <w:tr w:rsidR="003C7DA1">
        <w:trPr>
          <w:trHeight w:hRule="exact" w:val="567"/>
          <w:jc w:val="center"/>
        </w:trPr>
        <w:tc>
          <w:tcPr>
            <w:tcW w:w="988" w:type="dxa"/>
            <w:vAlign w:val="center"/>
          </w:tcPr>
          <w:p w:rsidR="003C7DA1" w:rsidRDefault="00D71F78">
            <w:pPr>
              <w:spacing w:line="560" w:lineRule="exact"/>
              <w:jc w:val="center"/>
              <w:rPr>
                <w:rFonts w:ascii="黑体" w:eastAsia="黑体" w:hAnsi="黑体" w:cs="Times New Roman"/>
                <w:sz w:val="24"/>
                <w:szCs w:val="24"/>
              </w:rPr>
            </w:pPr>
            <w:r>
              <w:rPr>
                <w:rFonts w:ascii="黑体" w:eastAsia="黑体" w:hAnsi="黑体" w:cs="Times New Roman"/>
                <w:sz w:val="24"/>
                <w:szCs w:val="24"/>
              </w:rPr>
              <w:t>等级</w:t>
            </w:r>
          </w:p>
        </w:tc>
        <w:tc>
          <w:tcPr>
            <w:tcW w:w="6882" w:type="dxa"/>
            <w:vAlign w:val="center"/>
          </w:tcPr>
          <w:p w:rsidR="003C7DA1" w:rsidRDefault="00D71F78">
            <w:pPr>
              <w:spacing w:line="560" w:lineRule="exact"/>
              <w:jc w:val="center"/>
              <w:rPr>
                <w:rFonts w:ascii="黑体" w:eastAsia="黑体" w:hAnsi="黑体" w:cs="Times New Roman"/>
                <w:sz w:val="24"/>
                <w:szCs w:val="24"/>
              </w:rPr>
            </w:pPr>
            <w:r>
              <w:rPr>
                <w:rFonts w:ascii="黑体" w:eastAsia="黑体" w:hAnsi="黑体" w:cs="Times New Roman"/>
                <w:sz w:val="24"/>
                <w:szCs w:val="24"/>
              </w:rPr>
              <w:t>评分标准</w:t>
            </w:r>
          </w:p>
        </w:tc>
      </w:tr>
      <w:tr w:rsidR="003C7DA1">
        <w:trPr>
          <w:trHeight w:hRule="exact" w:val="1171"/>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一等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身体动作与音乐的契合度良好；身体动作的创造性良好，具备良好的舞蹈即兴能力。</w:t>
            </w:r>
          </w:p>
        </w:tc>
      </w:tr>
      <w:tr w:rsidR="003C7DA1">
        <w:trPr>
          <w:trHeight w:hRule="exact" w:val="1233"/>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二等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身体动作与音乐的契合度较好；身体动作的创造性较好，具备较好的舞蹈即兴能力。</w:t>
            </w:r>
          </w:p>
        </w:tc>
      </w:tr>
      <w:tr w:rsidR="003C7DA1">
        <w:trPr>
          <w:trHeight w:hRule="exact" w:val="1130"/>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三等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身体动作与音乐的契合度一般；身体动作的创造性一般，具备基本的舞蹈即兴能力。</w:t>
            </w:r>
          </w:p>
        </w:tc>
      </w:tr>
      <w:tr w:rsidR="003C7DA1">
        <w:trPr>
          <w:trHeight w:hRule="exact" w:val="997"/>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四等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表现出一定的身体动作与音乐的契合度；表现出一定的身体动作的创造性，具备初步的舞蹈即兴能力。</w:t>
            </w:r>
          </w:p>
        </w:tc>
      </w:tr>
      <w:tr w:rsidR="003C7DA1">
        <w:trPr>
          <w:trHeight w:hRule="exact" w:val="907"/>
          <w:jc w:val="center"/>
        </w:trPr>
        <w:tc>
          <w:tcPr>
            <w:tcW w:w="988" w:type="dxa"/>
            <w:vAlign w:val="center"/>
          </w:tcPr>
          <w:p w:rsidR="003C7DA1" w:rsidRDefault="00D71F78">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五等</w:t>
            </w:r>
          </w:p>
        </w:tc>
        <w:tc>
          <w:tcPr>
            <w:tcW w:w="6882" w:type="dxa"/>
            <w:vAlign w:val="center"/>
          </w:tcPr>
          <w:p w:rsidR="003C7DA1" w:rsidRDefault="00D71F78">
            <w:pPr>
              <w:spacing w:line="2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身体动作与音乐的契合度较差；身体动作的创造性较差，缺乏舞蹈即兴能力。</w:t>
            </w:r>
          </w:p>
        </w:tc>
      </w:tr>
    </w:tbl>
    <w:p w:rsidR="003C7DA1" w:rsidRDefault="003C7DA1">
      <w:pPr>
        <w:spacing w:line="550" w:lineRule="exact"/>
        <w:ind w:firstLineChars="200" w:firstLine="640"/>
        <w:rPr>
          <w:rFonts w:ascii="仿宋_GB2312" w:eastAsia="仿宋_GB2312" w:hAnsi="宋体"/>
          <w:sz w:val="32"/>
          <w:szCs w:val="32"/>
        </w:rPr>
      </w:pPr>
    </w:p>
    <w:p w:rsidR="003C7DA1" w:rsidRDefault="00D71F78">
      <w:pPr>
        <w:spacing w:line="550" w:lineRule="exact"/>
        <w:ind w:firstLineChars="200" w:firstLine="640"/>
        <w:rPr>
          <w:rFonts w:eastAsia="仿宋_GB2312"/>
          <w:sz w:val="32"/>
          <w:szCs w:val="32"/>
        </w:rPr>
      </w:pPr>
      <w:proofErr w:type="gramStart"/>
      <w:r>
        <w:rPr>
          <w:rFonts w:ascii="仿宋_GB2312" w:eastAsia="仿宋_GB2312" w:hAnsi="宋体" w:hint="eastAsia"/>
          <w:sz w:val="32"/>
          <w:szCs w:val="32"/>
        </w:rPr>
        <w:t>本考试说明自</w:t>
      </w:r>
      <w:proofErr w:type="gramEnd"/>
      <w:r>
        <w:rPr>
          <w:rFonts w:ascii="仿宋_GB2312" w:eastAsia="仿宋_GB2312" w:hAnsi="宋体" w:hint="eastAsia"/>
          <w:sz w:val="32"/>
          <w:szCs w:val="32"/>
        </w:rPr>
        <w:t>2024年舞蹈类专业考试开始执行。</w:t>
      </w:r>
    </w:p>
    <w:p w:rsidR="003C7DA1" w:rsidRDefault="00D71F78">
      <w:pPr>
        <w:widowControl/>
        <w:jc w:val="left"/>
        <w:rPr>
          <w:rFonts w:ascii="Times New Roman" w:eastAsia="仿宋" w:hAnsi="Times New Roman" w:cs="Times New Roman"/>
          <w:sz w:val="24"/>
        </w:rPr>
      </w:pPr>
      <w:r>
        <w:rPr>
          <w:rFonts w:ascii="Times New Roman" w:eastAsia="仿宋" w:hAnsi="Times New Roman" w:cs="Times New Roman"/>
          <w:sz w:val="24"/>
        </w:rPr>
        <w:br w:type="page"/>
      </w:r>
    </w:p>
    <w:p w:rsidR="003C7DA1" w:rsidRDefault="00D71F78">
      <w:pPr>
        <w:spacing w:line="560" w:lineRule="exact"/>
        <w:ind w:firstLineChars="200" w:firstLine="640"/>
        <w:rPr>
          <w:rFonts w:eastAsia="黑体"/>
          <w:bCs/>
          <w:sz w:val="32"/>
          <w:szCs w:val="32"/>
        </w:rPr>
      </w:pPr>
      <w:r>
        <w:rPr>
          <w:rFonts w:eastAsia="黑体" w:hint="eastAsia"/>
          <w:bCs/>
          <w:sz w:val="32"/>
          <w:szCs w:val="32"/>
        </w:rPr>
        <w:lastRenderedPageBreak/>
        <w:t>附件：</w:t>
      </w:r>
    </w:p>
    <w:p w:rsidR="003C7DA1" w:rsidRDefault="003C7DA1">
      <w:pPr>
        <w:spacing w:line="560" w:lineRule="exact"/>
        <w:rPr>
          <w:rFonts w:eastAsia="黑体"/>
          <w:bCs/>
          <w:sz w:val="32"/>
          <w:szCs w:val="32"/>
        </w:rPr>
      </w:pPr>
    </w:p>
    <w:p w:rsidR="003C7DA1" w:rsidRDefault="00D71F78">
      <w:pPr>
        <w:spacing w:line="560" w:lineRule="exact"/>
        <w:jc w:val="center"/>
        <w:rPr>
          <w:rFonts w:eastAsia="方正小标宋简体"/>
          <w:bCs/>
          <w:sz w:val="44"/>
          <w:szCs w:val="44"/>
        </w:rPr>
      </w:pPr>
      <w:r>
        <w:rPr>
          <w:rFonts w:eastAsia="方正小标宋简体"/>
          <w:bCs/>
          <w:sz w:val="44"/>
          <w:szCs w:val="44"/>
        </w:rPr>
        <w:t>技术技巧参考目录</w:t>
      </w:r>
    </w:p>
    <w:p w:rsidR="003C7DA1" w:rsidRDefault="003C7DA1">
      <w:pPr>
        <w:spacing w:line="560" w:lineRule="exact"/>
        <w:ind w:firstLineChars="200" w:firstLine="640"/>
        <w:rPr>
          <w:rFonts w:eastAsia="仿宋_GB2312"/>
          <w:sz w:val="32"/>
          <w:szCs w:val="32"/>
        </w:rPr>
      </w:pPr>
    </w:p>
    <w:p w:rsidR="003C7DA1" w:rsidRPr="00730F1A" w:rsidRDefault="00D71F78">
      <w:pPr>
        <w:spacing w:line="560" w:lineRule="exact"/>
        <w:ind w:firstLineChars="200" w:firstLine="643"/>
        <w:rPr>
          <w:rFonts w:ascii="仿宋_GB2312" w:eastAsia="仿宋_GB2312"/>
          <w:b/>
          <w:bCs/>
          <w:sz w:val="32"/>
          <w:szCs w:val="32"/>
        </w:rPr>
      </w:pPr>
      <w:r w:rsidRPr="00730F1A">
        <w:rPr>
          <w:rFonts w:ascii="仿宋_GB2312" w:eastAsia="仿宋_GB2312" w:hint="eastAsia"/>
          <w:b/>
          <w:bCs/>
          <w:sz w:val="32"/>
          <w:szCs w:val="32"/>
        </w:rPr>
        <w:t>1.中国舞</w:t>
      </w:r>
    </w:p>
    <w:p w:rsidR="003C7DA1" w:rsidRPr="00730F1A" w:rsidRDefault="00D71F78">
      <w:pPr>
        <w:spacing w:line="560" w:lineRule="exact"/>
        <w:ind w:firstLineChars="200" w:firstLine="643"/>
        <w:rPr>
          <w:rFonts w:ascii="仿宋_GB2312" w:eastAsia="仿宋_GB2312"/>
          <w:sz w:val="32"/>
          <w:szCs w:val="32"/>
        </w:rPr>
      </w:pPr>
      <w:r w:rsidRPr="00730F1A">
        <w:rPr>
          <w:rFonts w:ascii="仿宋_GB2312" w:eastAsia="仿宋_GB2312" w:hint="eastAsia"/>
          <w:b/>
          <w:sz w:val="32"/>
          <w:szCs w:val="32"/>
        </w:rPr>
        <w:t>旋转类：</w:t>
      </w:r>
      <w:proofErr w:type="gramStart"/>
      <w:r w:rsidRPr="00730F1A">
        <w:rPr>
          <w:rFonts w:ascii="仿宋_GB2312" w:eastAsia="仿宋_GB2312" w:hint="eastAsia"/>
          <w:sz w:val="32"/>
          <w:szCs w:val="32"/>
        </w:rPr>
        <w:t>掖腿转</w:t>
      </w:r>
      <w:proofErr w:type="gramEnd"/>
      <w:r w:rsidRPr="00730F1A">
        <w:rPr>
          <w:rFonts w:ascii="仿宋_GB2312" w:eastAsia="仿宋_GB2312" w:hint="eastAsia"/>
          <w:sz w:val="32"/>
          <w:szCs w:val="32"/>
        </w:rPr>
        <w:t>、斜探海转、</w:t>
      </w:r>
      <w:proofErr w:type="gramStart"/>
      <w:r w:rsidRPr="00730F1A">
        <w:rPr>
          <w:rFonts w:ascii="仿宋_GB2312" w:eastAsia="仿宋_GB2312" w:hint="eastAsia"/>
          <w:sz w:val="32"/>
          <w:szCs w:val="32"/>
        </w:rPr>
        <w:t>端腿转、跨腿转、扫堂</w:t>
      </w:r>
      <w:proofErr w:type="gramEnd"/>
      <w:r w:rsidRPr="00730F1A">
        <w:rPr>
          <w:rFonts w:ascii="仿宋_GB2312" w:eastAsia="仿宋_GB2312" w:hint="eastAsia"/>
          <w:sz w:val="32"/>
          <w:szCs w:val="32"/>
        </w:rPr>
        <w:t>探海转等。</w:t>
      </w:r>
    </w:p>
    <w:p w:rsidR="003C7DA1" w:rsidRPr="00730F1A" w:rsidRDefault="00D71F78">
      <w:pPr>
        <w:spacing w:line="560" w:lineRule="exact"/>
        <w:ind w:firstLineChars="200" w:firstLine="643"/>
        <w:rPr>
          <w:rFonts w:ascii="仿宋_GB2312" w:eastAsia="仿宋_GB2312"/>
          <w:sz w:val="32"/>
          <w:szCs w:val="32"/>
        </w:rPr>
      </w:pPr>
      <w:r w:rsidRPr="00730F1A">
        <w:rPr>
          <w:rFonts w:ascii="仿宋_GB2312" w:eastAsia="仿宋_GB2312" w:hint="eastAsia"/>
          <w:b/>
          <w:sz w:val="32"/>
          <w:szCs w:val="32"/>
        </w:rPr>
        <w:t>跳跃类：</w:t>
      </w:r>
      <w:r w:rsidRPr="00730F1A">
        <w:rPr>
          <w:rFonts w:ascii="仿宋_GB2312" w:eastAsia="仿宋_GB2312" w:hint="eastAsia"/>
          <w:sz w:val="32"/>
          <w:szCs w:val="32"/>
        </w:rPr>
        <w:t>吸撩腿跳、紫金冠跳、大</w:t>
      </w:r>
      <w:proofErr w:type="gramStart"/>
      <w:r w:rsidRPr="00730F1A">
        <w:rPr>
          <w:rFonts w:ascii="仿宋_GB2312" w:eastAsia="仿宋_GB2312" w:hint="eastAsia"/>
          <w:sz w:val="32"/>
          <w:szCs w:val="32"/>
        </w:rPr>
        <w:t>射燕跳</w:t>
      </w:r>
      <w:proofErr w:type="gramEnd"/>
      <w:r w:rsidRPr="00730F1A">
        <w:rPr>
          <w:rFonts w:ascii="仿宋_GB2312" w:eastAsia="仿宋_GB2312" w:hint="eastAsia"/>
          <w:sz w:val="32"/>
          <w:szCs w:val="32"/>
        </w:rPr>
        <w:t>、双飞燕跳、飞脚、趱步、旋子、摆腿跳等。</w:t>
      </w:r>
    </w:p>
    <w:p w:rsidR="003C7DA1" w:rsidRPr="00730F1A" w:rsidRDefault="00D71F78">
      <w:pPr>
        <w:spacing w:line="560" w:lineRule="exact"/>
        <w:ind w:firstLineChars="200" w:firstLine="643"/>
        <w:rPr>
          <w:rFonts w:ascii="仿宋_GB2312" w:eastAsia="仿宋_GB2312"/>
          <w:sz w:val="32"/>
          <w:szCs w:val="32"/>
        </w:rPr>
      </w:pPr>
      <w:r w:rsidRPr="00730F1A">
        <w:rPr>
          <w:rFonts w:ascii="仿宋_GB2312" w:eastAsia="仿宋_GB2312" w:hint="eastAsia"/>
          <w:b/>
          <w:sz w:val="32"/>
          <w:szCs w:val="32"/>
        </w:rPr>
        <w:t>翻腾类：</w:t>
      </w:r>
      <w:proofErr w:type="gramStart"/>
      <w:r w:rsidRPr="00730F1A">
        <w:rPr>
          <w:rFonts w:ascii="仿宋_GB2312" w:eastAsia="仿宋_GB2312" w:hint="eastAsia"/>
          <w:sz w:val="32"/>
          <w:szCs w:val="32"/>
        </w:rPr>
        <w:t>点步翻身</w:t>
      </w:r>
      <w:proofErr w:type="gramEnd"/>
      <w:r w:rsidRPr="00730F1A">
        <w:rPr>
          <w:rFonts w:ascii="仿宋_GB2312" w:eastAsia="仿宋_GB2312" w:hint="eastAsia"/>
          <w:sz w:val="32"/>
          <w:szCs w:val="32"/>
        </w:rPr>
        <w:t>、串翻身、蹦子、前后软翻、前后空翻等。</w:t>
      </w:r>
    </w:p>
    <w:p w:rsidR="003C7DA1" w:rsidRPr="00730F1A" w:rsidRDefault="00D71F78">
      <w:pPr>
        <w:spacing w:line="560" w:lineRule="exact"/>
        <w:ind w:firstLineChars="200" w:firstLine="643"/>
        <w:rPr>
          <w:rFonts w:ascii="仿宋_GB2312" w:eastAsia="仿宋_GB2312"/>
          <w:b/>
          <w:bCs/>
          <w:sz w:val="32"/>
          <w:szCs w:val="32"/>
        </w:rPr>
      </w:pPr>
      <w:r w:rsidRPr="00730F1A">
        <w:rPr>
          <w:rFonts w:ascii="仿宋_GB2312" w:eastAsia="仿宋_GB2312" w:hint="eastAsia"/>
          <w:b/>
          <w:bCs/>
          <w:sz w:val="32"/>
          <w:szCs w:val="32"/>
        </w:rPr>
        <w:t>2.芭蕾舞</w:t>
      </w:r>
    </w:p>
    <w:p w:rsidR="003C7DA1" w:rsidRPr="00730F1A" w:rsidRDefault="00D71F78">
      <w:pPr>
        <w:spacing w:line="560" w:lineRule="exact"/>
        <w:ind w:firstLineChars="200" w:firstLine="643"/>
        <w:rPr>
          <w:rFonts w:ascii="仿宋_GB2312" w:eastAsia="仿宋_GB2312"/>
          <w:sz w:val="32"/>
          <w:szCs w:val="32"/>
        </w:rPr>
      </w:pPr>
      <w:r w:rsidRPr="00730F1A">
        <w:rPr>
          <w:rFonts w:ascii="仿宋_GB2312" w:eastAsia="仿宋_GB2312" w:hint="eastAsia"/>
          <w:b/>
          <w:sz w:val="32"/>
          <w:szCs w:val="32"/>
        </w:rPr>
        <w:t>旋转类：</w:t>
      </w:r>
      <w:r w:rsidRPr="00730F1A">
        <w:rPr>
          <w:rFonts w:ascii="仿宋_GB2312" w:eastAsia="仿宋_GB2312" w:hint="eastAsia"/>
          <w:sz w:val="32"/>
          <w:szCs w:val="32"/>
        </w:rPr>
        <w:t>大舞姿后腿转（</w:t>
      </w:r>
      <w:r w:rsidRPr="00730F1A">
        <w:rPr>
          <w:rFonts w:ascii="Times New Roman" w:eastAsia="仿宋_GB2312" w:hAnsi="Times New Roman" w:cs="Times New Roman"/>
          <w:sz w:val="32"/>
          <w:szCs w:val="32"/>
        </w:rPr>
        <w:t>Grand pirouette arabesque</w:t>
      </w:r>
      <w:r w:rsidRPr="00730F1A">
        <w:rPr>
          <w:rFonts w:ascii="Times New Roman" w:eastAsia="仿宋_GB2312" w:hAnsi="Times New Roman" w:cs="Times New Roman"/>
          <w:sz w:val="32"/>
          <w:szCs w:val="32"/>
        </w:rPr>
        <w:t>）、大舞姿弯腿转（</w:t>
      </w:r>
      <w:r w:rsidRPr="00730F1A">
        <w:rPr>
          <w:rFonts w:ascii="Times New Roman" w:eastAsia="仿宋_GB2312" w:hAnsi="Times New Roman" w:cs="Times New Roman"/>
          <w:sz w:val="32"/>
          <w:szCs w:val="32"/>
        </w:rPr>
        <w:t>Grand pirouette attitude</w:t>
      </w:r>
      <w:r w:rsidRPr="00730F1A">
        <w:rPr>
          <w:rFonts w:ascii="Times New Roman" w:eastAsia="仿宋_GB2312" w:hAnsi="Times New Roman" w:cs="Times New Roman"/>
          <w:sz w:val="32"/>
          <w:szCs w:val="32"/>
        </w:rPr>
        <w:t>）、挥鞭转（</w:t>
      </w:r>
      <w:r w:rsidRPr="00730F1A">
        <w:rPr>
          <w:rFonts w:ascii="Times New Roman" w:eastAsia="仿宋_GB2312" w:hAnsi="Times New Roman" w:cs="Times New Roman"/>
          <w:sz w:val="32"/>
          <w:szCs w:val="32"/>
        </w:rPr>
        <w:t>Fouetté</w:t>
      </w:r>
      <w:r w:rsidRPr="00730F1A">
        <w:rPr>
          <w:rFonts w:ascii="Times New Roman" w:eastAsia="仿宋_GB2312" w:hAnsi="Times New Roman" w:cs="Times New Roman"/>
          <w:sz w:val="32"/>
          <w:szCs w:val="32"/>
        </w:rPr>
        <w:t>）、</w:t>
      </w:r>
      <w:proofErr w:type="gramStart"/>
      <w:r w:rsidRPr="00730F1A">
        <w:rPr>
          <w:rFonts w:ascii="Times New Roman" w:eastAsia="仿宋_GB2312" w:hAnsi="Times New Roman" w:cs="Times New Roman"/>
          <w:sz w:val="32"/>
          <w:szCs w:val="32"/>
        </w:rPr>
        <w:t>旁腿转</w:t>
      </w:r>
      <w:proofErr w:type="gramEnd"/>
      <w:r w:rsidRPr="00730F1A">
        <w:rPr>
          <w:rFonts w:ascii="Times New Roman" w:eastAsia="仿宋_GB2312" w:hAnsi="Times New Roman" w:cs="Times New Roman"/>
          <w:sz w:val="32"/>
          <w:szCs w:val="32"/>
        </w:rPr>
        <w:t>（</w:t>
      </w:r>
      <w:r w:rsidRPr="00730F1A">
        <w:rPr>
          <w:rFonts w:ascii="Times New Roman" w:eastAsia="仿宋_GB2312" w:hAnsi="Times New Roman" w:cs="Times New Roman"/>
          <w:sz w:val="32"/>
          <w:szCs w:val="32"/>
        </w:rPr>
        <w:t>Grand pirouette a la second</w:t>
      </w:r>
      <w:r w:rsidRPr="00730F1A">
        <w:rPr>
          <w:rFonts w:ascii="Times New Roman" w:eastAsia="仿宋_GB2312" w:hAnsi="Times New Roman" w:cs="Times New Roman"/>
          <w:sz w:val="32"/>
          <w:szCs w:val="32"/>
        </w:rPr>
        <w:t>）等</w:t>
      </w:r>
      <w:r w:rsidRPr="00730F1A">
        <w:rPr>
          <w:rFonts w:ascii="仿宋_GB2312" w:eastAsia="仿宋_GB2312" w:hint="eastAsia"/>
          <w:sz w:val="32"/>
          <w:szCs w:val="32"/>
        </w:rPr>
        <w:t>。</w:t>
      </w:r>
    </w:p>
    <w:p w:rsidR="003C7DA1" w:rsidRPr="00730F1A" w:rsidRDefault="00D71F78">
      <w:pPr>
        <w:spacing w:line="560" w:lineRule="exact"/>
        <w:ind w:firstLineChars="200" w:firstLine="643"/>
        <w:rPr>
          <w:rFonts w:ascii="Times New Roman" w:eastAsia="仿宋_GB2312" w:hAnsi="Times New Roman" w:cs="Times New Roman"/>
          <w:sz w:val="32"/>
          <w:szCs w:val="32"/>
        </w:rPr>
      </w:pPr>
      <w:r w:rsidRPr="00730F1A">
        <w:rPr>
          <w:rFonts w:ascii="仿宋_GB2312" w:eastAsia="仿宋_GB2312" w:hint="eastAsia"/>
          <w:b/>
          <w:sz w:val="32"/>
          <w:szCs w:val="32"/>
        </w:rPr>
        <w:t>跳跃类：</w:t>
      </w:r>
      <w:r w:rsidRPr="00730F1A">
        <w:rPr>
          <w:rFonts w:ascii="Times New Roman" w:eastAsia="仿宋_GB2312" w:hAnsi="Times New Roman" w:cs="Times New Roman"/>
          <w:sz w:val="32"/>
          <w:szCs w:val="32"/>
        </w:rPr>
        <w:t>分腿跳（</w:t>
      </w:r>
      <w:r w:rsidRPr="00730F1A">
        <w:rPr>
          <w:rFonts w:ascii="Times New Roman" w:eastAsia="仿宋_GB2312" w:hAnsi="Times New Roman" w:cs="Times New Roman"/>
          <w:sz w:val="32"/>
          <w:szCs w:val="32"/>
        </w:rPr>
        <w:t>Sissonne fermé</w:t>
      </w:r>
      <w:r w:rsidRPr="00730F1A">
        <w:rPr>
          <w:rFonts w:ascii="Times New Roman" w:eastAsia="仿宋_GB2312" w:hAnsi="Times New Roman" w:cs="Times New Roman"/>
          <w:sz w:val="32"/>
          <w:szCs w:val="32"/>
        </w:rPr>
        <w:t>）、变身跳（</w:t>
      </w:r>
      <w:proofErr w:type="spellStart"/>
      <w:r w:rsidRPr="00730F1A">
        <w:rPr>
          <w:rFonts w:ascii="Times New Roman" w:eastAsia="仿宋_GB2312" w:hAnsi="Times New Roman" w:cs="Times New Roman"/>
          <w:sz w:val="32"/>
          <w:szCs w:val="32"/>
        </w:rPr>
        <w:t>Failli</w:t>
      </w:r>
      <w:proofErr w:type="spellEnd"/>
      <w:r w:rsidRPr="00730F1A">
        <w:rPr>
          <w:rFonts w:ascii="Times New Roman" w:eastAsia="仿宋_GB2312" w:hAnsi="Times New Roman" w:cs="Times New Roman"/>
          <w:sz w:val="32"/>
          <w:szCs w:val="32"/>
        </w:rPr>
        <w:t xml:space="preserve"> </w:t>
      </w:r>
      <w:proofErr w:type="spellStart"/>
      <w:r w:rsidRPr="00730F1A">
        <w:rPr>
          <w:rFonts w:ascii="Times New Roman" w:eastAsia="仿宋_GB2312" w:hAnsi="Times New Roman" w:cs="Times New Roman"/>
          <w:sz w:val="32"/>
          <w:szCs w:val="32"/>
        </w:rPr>
        <w:t>assemblé</w:t>
      </w:r>
      <w:proofErr w:type="spellEnd"/>
      <w:r w:rsidRPr="00730F1A">
        <w:rPr>
          <w:rFonts w:ascii="Times New Roman" w:eastAsia="仿宋_GB2312" w:hAnsi="Times New Roman" w:cs="Times New Roman"/>
          <w:sz w:val="32"/>
          <w:szCs w:val="32"/>
        </w:rPr>
        <w:t>）、翻身跳（</w:t>
      </w:r>
      <w:proofErr w:type="spellStart"/>
      <w:r w:rsidRPr="00730F1A">
        <w:rPr>
          <w:rFonts w:ascii="Times New Roman" w:eastAsia="仿宋_GB2312" w:hAnsi="Times New Roman" w:cs="Times New Roman"/>
          <w:sz w:val="32"/>
          <w:szCs w:val="32"/>
        </w:rPr>
        <w:t>Jeté</w:t>
      </w:r>
      <w:proofErr w:type="spellEnd"/>
      <w:r w:rsidRPr="00730F1A">
        <w:rPr>
          <w:rFonts w:ascii="Times New Roman" w:eastAsia="仿宋_GB2312" w:hAnsi="Times New Roman" w:cs="Times New Roman"/>
          <w:sz w:val="32"/>
          <w:szCs w:val="32"/>
        </w:rPr>
        <w:t xml:space="preserve"> </w:t>
      </w:r>
      <w:proofErr w:type="spellStart"/>
      <w:r w:rsidRPr="00730F1A">
        <w:rPr>
          <w:rFonts w:ascii="Times New Roman" w:eastAsia="仿宋_GB2312" w:hAnsi="Times New Roman" w:cs="Times New Roman"/>
          <w:sz w:val="32"/>
          <w:szCs w:val="32"/>
        </w:rPr>
        <w:t>entrelacé</w:t>
      </w:r>
      <w:proofErr w:type="spellEnd"/>
      <w:r w:rsidRPr="00730F1A">
        <w:rPr>
          <w:rFonts w:ascii="Times New Roman" w:eastAsia="仿宋_GB2312" w:hAnsi="Times New Roman" w:cs="Times New Roman"/>
          <w:sz w:val="32"/>
          <w:szCs w:val="32"/>
        </w:rPr>
        <w:t>）、分腿大跳（</w:t>
      </w:r>
      <w:r w:rsidRPr="00730F1A">
        <w:rPr>
          <w:rFonts w:ascii="Times New Roman" w:eastAsia="仿宋_GB2312" w:hAnsi="Times New Roman" w:cs="Times New Roman"/>
          <w:sz w:val="32"/>
          <w:szCs w:val="32"/>
        </w:rPr>
        <w:t xml:space="preserve">Grand </w:t>
      </w:r>
      <w:proofErr w:type="spellStart"/>
      <w:r w:rsidRPr="00730F1A">
        <w:rPr>
          <w:rFonts w:ascii="Times New Roman" w:eastAsia="仿宋_GB2312" w:hAnsi="Times New Roman" w:cs="Times New Roman"/>
          <w:sz w:val="32"/>
          <w:szCs w:val="32"/>
        </w:rPr>
        <w:t>jeté</w:t>
      </w:r>
      <w:proofErr w:type="spellEnd"/>
      <w:r w:rsidRPr="00730F1A">
        <w:rPr>
          <w:rFonts w:ascii="Times New Roman" w:eastAsia="仿宋_GB2312" w:hAnsi="Times New Roman" w:cs="Times New Roman"/>
          <w:sz w:val="32"/>
          <w:szCs w:val="32"/>
        </w:rPr>
        <w:t xml:space="preserve"> pas de chat</w:t>
      </w:r>
      <w:r w:rsidRPr="00730F1A">
        <w:rPr>
          <w:rFonts w:ascii="Times New Roman" w:eastAsia="仿宋_GB2312" w:hAnsi="Times New Roman" w:cs="Times New Roman"/>
          <w:sz w:val="32"/>
          <w:szCs w:val="32"/>
        </w:rPr>
        <w:t>）、双腿打击跳（</w:t>
      </w:r>
      <w:r w:rsidRPr="00730F1A">
        <w:rPr>
          <w:rFonts w:ascii="Times New Roman" w:eastAsia="仿宋_GB2312" w:hAnsi="Times New Roman" w:cs="Times New Roman"/>
          <w:sz w:val="32"/>
          <w:szCs w:val="32"/>
        </w:rPr>
        <w:t>Entrechat-quatre</w:t>
      </w:r>
      <w:r w:rsidRPr="00730F1A">
        <w:rPr>
          <w:rFonts w:ascii="Times New Roman" w:eastAsia="仿宋_GB2312" w:hAnsi="Times New Roman" w:cs="Times New Roman"/>
          <w:sz w:val="32"/>
          <w:szCs w:val="32"/>
        </w:rPr>
        <w:t>）、单腿打击跳（</w:t>
      </w:r>
      <w:r w:rsidRPr="00730F1A">
        <w:rPr>
          <w:rFonts w:ascii="Times New Roman" w:eastAsia="仿宋_GB2312" w:hAnsi="Times New Roman" w:cs="Times New Roman"/>
          <w:sz w:val="32"/>
          <w:szCs w:val="32"/>
        </w:rPr>
        <w:t>Cabriole</w:t>
      </w:r>
      <w:r w:rsidRPr="00730F1A">
        <w:rPr>
          <w:rFonts w:ascii="Times New Roman" w:eastAsia="仿宋_GB2312" w:hAnsi="Times New Roman" w:cs="Times New Roman"/>
          <w:sz w:val="32"/>
          <w:szCs w:val="32"/>
        </w:rPr>
        <w:t>）、空转（</w:t>
      </w:r>
      <w:r w:rsidRPr="00730F1A">
        <w:rPr>
          <w:rFonts w:ascii="Times New Roman" w:eastAsia="仿宋_GB2312" w:hAnsi="Times New Roman" w:cs="Times New Roman"/>
          <w:sz w:val="32"/>
          <w:szCs w:val="32"/>
        </w:rPr>
        <w:t xml:space="preserve">Tour </w:t>
      </w:r>
      <w:proofErr w:type="spellStart"/>
      <w:r w:rsidRPr="00730F1A">
        <w:rPr>
          <w:rFonts w:ascii="Times New Roman" w:eastAsia="仿宋_GB2312" w:hAnsi="Times New Roman" w:cs="Times New Roman"/>
          <w:sz w:val="32"/>
          <w:szCs w:val="32"/>
        </w:rPr>
        <w:t>en</w:t>
      </w:r>
      <w:proofErr w:type="spellEnd"/>
      <w:r w:rsidRPr="00730F1A">
        <w:rPr>
          <w:rFonts w:ascii="Times New Roman" w:eastAsia="仿宋_GB2312" w:hAnsi="Times New Roman" w:cs="Times New Roman"/>
          <w:sz w:val="32"/>
          <w:szCs w:val="32"/>
        </w:rPr>
        <w:t xml:space="preserve"> </w:t>
      </w:r>
      <w:proofErr w:type="spellStart"/>
      <w:r w:rsidRPr="00730F1A">
        <w:rPr>
          <w:rFonts w:ascii="Times New Roman" w:eastAsia="仿宋_GB2312" w:hAnsi="Times New Roman" w:cs="Times New Roman"/>
          <w:sz w:val="32"/>
          <w:szCs w:val="32"/>
        </w:rPr>
        <w:t>l'air</w:t>
      </w:r>
      <w:proofErr w:type="spellEnd"/>
      <w:r w:rsidRPr="00730F1A">
        <w:rPr>
          <w:rFonts w:ascii="Times New Roman" w:eastAsia="仿宋_GB2312" w:hAnsi="Times New Roman" w:cs="Times New Roman"/>
          <w:sz w:val="32"/>
          <w:szCs w:val="32"/>
        </w:rPr>
        <w:t>）、一字</w:t>
      </w:r>
      <w:proofErr w:type="gramStart"/>
      <w:r w:rsidRPr="00730F1A">
        <w:rPr>
          <w:rFonts w:ascii="Times New Roman" w:eastAsia="仿宋_GB2312" w:hAnsi="Times New Roman" w:cs="Times New Roman"/>
          <w:sz w:val="32"/>
          <w:szCs w:val="32"/>
        </w:rPr>
        <w:t>撕腿跳</w:t>
      </w:r>
      <w:proofErr w:type="gramEnd"/>
      <w:r w:rsidRPr="00730F1A">
        <w:rPr>
          <w:rFonts w:ascii="Times New Roman" w:eastAsia="仿宋_GB2312" w:hAnsi="Times New Roman" w:cs="Times New Roman"/>
          <w:sz w:val="32"/>
          <w:szCs w:val="32"/>
        </w:rPr>
        <w:t>（</w:t>
      </w:r>
      <w:proofErr w:type="spellStart"/>
      <w:r w:rsidRPr="00730F1A">
        <w:rPr>
          <w:rFonts w:ascii="Times New Roman" w:eastAsia="仿宋_GB2312" w:hAnsi="Times New Roman" w:cs="Times New Roman"/>
          <w:sz w:val="32"/>
          <w:szCs w:val="32"/>
        </w:rPr>
        <w:t>Jeté</w:t>
      </w:r>
      <w:proofErr w:type="spellEnd"/>
      <w:r w:rsidRPr="00730F1A">
        <w:rPr>
          <w:rFonts w:ascii="Times New Roman" w:eastAsia="仿宋_GB2312" w:hAnsi="Times New Roman" w:cs="Times New Roman"/>
          <w:sz w:val="32"/>
          <w:szCs w:val="32"/>
        </w:rPr>
        <w:t xml:space="preserve"> passé</w:t>
      </w:r>
      <w:r w:rsidRPr="00730F1A">
        <w:rPr>
          <w:rFonts w:ascii="Times New Roman" w:eastAsia="仿宋_GB2312" w:hAnsi="Times New Roman" w:cs="Times New Roman"/>
          <w:sz w:val="32"/>
          <w:szCs w:val="32"/>
        </w:rPr>
        <w:t>）等。</w:t>
      </w:r>
    </w:p>
    <w:p w:rsidR="003C7DA1" w:rsidRPr="00730F1A" w:rsidRDefault="00D71F78">
      <w:pPr>
        <w:spacing w:line="560" w:lineRule="exact"/>
        <w:ind w:firstLineChars="200" w:firstLine="643"/>
        <w:rPr>
          <w:rFonts w:ascii="Times New Roman" w:eastAsia="仿宋_GB2312" w:hAnsi="Times New Roman" w:cs="Times New Roman"/>
          <w:sz w:val="32"/>
          <w:szCs w:val="32"/>
        </w:rPr>
      </w:pPr>
      <w:r w:rsidRPr="00730F1A">
        <w:rPr>
          <w:rFonts w:ascii="仿宋_GB2312" w:eastAsia="仿宋_GB2312" w:hint="eastAsia"/>
          <w:b/>
          <w:sz w:val="32"/>
          <w:szCs w:val="32"/>
        </w:rPr>
        <w:t>足尖类</w:t>
      </w:r>
      <w:r w:rsidRPr="00730F1A">
        <w:rPr>
          <w:rFonts w:ascii="Times New Roman" w:eastAsia="仿宋_GB2312" w:hAnsi="Times New Roman" w:cs="Times New Roman"/>
          <w:b/>
          <w:sz w:val="32"/>
          <w:szCs w:val="32"/>
        </w:rPr>
        <w:t>（适用于女生）：</w:t>
      </w:r>
      <w:r w:rsidRPr="00730F1A">
        <w:rPr>
          <w:rFonts w:ascii="Times New Roman" w:eastAsia="仿宋_GB2312" w:hAnsi="Times New Roman" w:cs="Times New Roman"/>
          <w:sz w:val="32"/>
          <w:szCs w:val="32"/>
        </w:rPr>
        <w:t>脚尖单、双立（</w:t>
      </w:r>
      <w:proofErr w:type="spellStart"/>
      <w:r w:rsidRPr="00730F1A">
        <w:rPr>
          <w:rFonts w:ascii="Times New Roman" w:eastAsia="仿宋_GB2312" w:hAnsi="Times New Roman" w:cs="Times New Roman"/>
          <w:sz w:val="32"/>
          <w:szCs w:val="32"/>
        </w:rPr>
        <w:t>échappé</w:t>
      </w:r>
      <w:proofErr w:type="spellEnd"/>
      <w:r w:rsidRPr="00730F1A">
        <w:rPr>
          <w:rFonts w:ascii="Times New Roman" w:eastAsia="仿宋_GB2312" w:hAnsi="Times New Roman" w:cs="Times New Roman"/>
          <w:sz w:val="32"/>
          <w:szCs w:val="32"/>
        </w:rPr>
        <w:t>）、各种舞姿上单腿立（</w:t>
      </w:r>
      <w:r w:rsidRPr="00730F1A">
        <w:rPr>
          <w:rFonts w:ascii="Times New Roman" w:eastAsia="仿宋_GB2312" w:hAnsi="Times New Roman" w:cs="Times New Roman"/>
          <w:sz w:val="32"/>
          <w:szCs w:val="32"/>
        </w:rPr>
        <w:t xml:space="preserve">Pas </w:t>
      </w:r>
      <w:proofErr w:type="spellStart"/>
      <w:r w:rsidRPr="00730F1A">
        <w:rPr>
          <w:rFonts w:ascii="Times New Roman" w:eastAsia="仿宋_GB2312" w:hAnsi="Times New Roman" w:cs="Times New Roman"/>
          <w:sz w:val="32"/>
          <w:szCs w:val="32"/>
        </w:rPr>
        <w:t>ballonée</w:t>
      </w:r>
      <w:proofErr w:type="spellEnd"/>
      <w:r w:rsidRPr="00730F1A">
        <w:rPr>
          <w:rFonts w:ascii="Times New Roman" w:eastAsia="仿宋_GB2312" w:hAnsi="Times New Roman" w:cs="Times New Roman"/>
          <w:sz w:val="32"/>
          <w:szCs w:val="32"/>
        </w:rPr>
        <w:t>）、大舞姿变身立（</w:t>
      </w:r>
      <w:r w:rsidRPr="00730F1A">
        <w:rPr>
          <w:rFonts w:ascii="Times New Roman" w:eastAsia="仿宋_GB2312" w:hAnsi="Times New Roman" w:cs="Times New Roman"/>
          <w:sz w:val="32"/>
          <w:szCs w:val="32"/>
        </w:rPr>
        <w:t>Grand fouetté</w:t>
      </w:r>
      <w:r w:rsidRPr="00730F1A">
        <w:rPr>
          <w:rFonts w:ascii="Times New Roman" w:eastAsia="仿宋_GB2312" w:hAnsi="Times New Roman" w:cs="Times New Roman"/>
          <w:sz w:val="32"/>
          <w:szCs w:val="32"/>
        </w:rPr>
        <w:t>）、斜线连续转（</w:t>
      </w:r>
      <w:r w:rsidRPr="00730F1A">
        <w:rPr>
          <w:rFonts w:ascii="Times New Roman" w:eastAsia="仿宋_GB2312" w:hAnsi="Times New Roman" w:cs="Times New Roman"/>
          <w:sz w:val="32"/>
          <w:szCs w:val="32"/>
        </w:rPr>
        <w:t xml:space="preserve">Piqué </w:t>
      </w:r>
      <w:proofErr w:type="spellStart"/>
      <w:r w:rsidRPr="00730F1A">
        <w:rPr>
          <w:rFonts w:ascii="Times New Roman" w:eastAsia="仿宋_GB2312" w:hAnsi="Times New Roman" w:cs="Times New Roman"/>
          <w:sz w:val="32"/>
          <w:szCs w:val="32"/>
        </w:rPr>
        <w:t>en</w:t>
      </w:r>
      <w:proofErr w:type="spellEnd"/>
      <w:r w:rsidRPr="00730F1A">
        <w:rPr>
          <w:rFonts w:ascii="Times New Roman" w:eastAsia="仿宋_GB2312" w:hAnsi="Times New Roman" w:cs="Times New Roman"/>
          <w:sz w:val="32"/>
          <w:szCs w:val="32"/>
        </w:rPr>
        <w:t xml:space="preserve"> dehors</w:t>
      </w:r>
      <w:r w:rsidRPr="00730F1A">
        <w:rPr>
          <w:rFonts w:ascii="Times New Roman" w:eastAsia="仿宋_GB2312" w:hAnsi="Times New Roman" w:cs="Times New Roman"/>
          <w:sz w:val="32"/>
          <w:szCs w:val="32"/>
        </w:rPr>
        <w:t>）或连续单腿转（</w:t>
      </w:r>
      <w:proofErr w:type="spellStart"/>
      <w:r w:rsidRPr="00730F1A">
        <w:rPr>
          <w:rFonts w:ascii="Times New Roman" w:eastAsia="仿宋_GB2312" w:hAnsi="Times New Roman" w:cs="Times New Roman"/>
          <w:sz w:val="32"/>
          <w:szCs w:val="32"/>
        </w:rPr>
        <w:t>En</w:t>
      </w:r>
      <w:proofErr w:type="spellEnd"/>
      <w:r w:rsidRPr="00730F1A">
        <w:rPr>
          <w:rFonts w:ascii="Times New Roman" w:eastAsia="仿宋_GB2312" w:hAnsi="Times New Roman" w:cs="Times New Roman"/>
          <w:sz w:val="32"/>
          <w:szCs w:val="32"/>
        </w:rPr>
        <w:t xml:space="preserve"> dedans</w:t>
      </w:r>
      <w:r w:rsidRPr="00730F1A">
        <w:rPr>
          <w:rFonts w:ascii="Times New Roman" w:eastAsia="仿宋_GB2312" w:hAnsi="Times New Roman" w:cs="Times New Roman"/>
          <w:sz w:val="32"/>
          <w:szCs w:val="32"/>
        </w:rPr>
        <w:t>）等。</w:t>
      </w:r>
    </w:p>
    <w:p w:rsidR="003C7DA1" w:rsidRPr="00730F1A" w:rsidRDefault="00D71F78">
      <w:pPr>
        <w:spacing w:line="560" w:lineRule="exact"/>
        <w:ind w:firstLineChars="200" w:firstLine="643"/>
        <w:rPr>
          <w:rFonts w:ascii="仿宋_GB2312" w:eastAsia="仿宋_GB2312"/>
          <w:b/>
          <w:sz w:val="32"/>
          <w:szCs w:val="32"/>
        </w:rPr>
      </w:pPr>
      <w:r w:rsidRPr="00730F1A">
        <w:rPr>
          <w:rFonts w:ascii="仿宋_GB2312" w:eastAsia="仿宋_GB2312" w:hint="eastAsia"/>
          <w:b/>
          <w:sz w:val="32"/>
          <w:szCs w:val="32"/>
        </w:rPr>
        <w:t>3.流行舞</w:t>
      </w:r>
    </w:p>
    <w:p w:rsidR="003C7DA1" w:rsidRPr="00730F1A" w:rsidRDefault="00D71F78">
      <w:pPr>
        <w:spacing w:line="560" w:lineRule="exact"/>
        <w:ind w:firstLineChars="200" w:firstLine="643"/>
        <w:rPr>
          <w:rFonts w:ascii="Times New Roman" w:eastAsia="仿宋_GB2312" w:hAnsi="Times New Roman" w:cs="Times New Roman"/>
          <w:color w:val="000000" w:themeColor="text1"/>
          <w:sz w:val="32"/>
          <w:szCs w:val="32"/>
        </w:rPr>
      </w:pPr>
      <w:r w:rsidRPr="00730F1A">
        <w:rPr>
          <w:rFonts w:ascii="仿宋_GB2312" w:eastAsia="仿宋_GB2312" w:hint="eastAsia"/>
          <w:b/>
          <w:sz w:val="32"/>
          <w:szCs w:val="32"/>
        </w:rPr>
        <w:t>身体律动类：</w:t>
      </w:r>
      <w:r w:rsidRPr="00730F1A">
        <w:rPr>
          <w:rFonts w:ascii="Times New Roman" w:eastAsia="仿宋_GB2312" w:hAnsi="Times New Roman" w:cs="Times New Roman"/>
          <w:color w:val="000000" w:themeColor="text1"/>
          <w:sz w:val="32"/>
          <w:szCs w:val="32"/>
        </w:rPr>
        <w:t>上下律动（</w:t>
      </w:r>
      <w:r w:rsidRPr="00730F1A">
        <w:rPr>
          <w:rFonts w:ascii="Times New Roman" w:eastAsia="仿宋_GB2312" w:hAnsi="Times New Roman" w:cs="Times New Roman"/>
          <w:color w:val="000000" w:themeColor="text1"/>
          <w:sz w:val="32"/>
          <w:szCs w:val="32"/>
        </w:rPr>
        <w:t>Bounce</w:t>
      </w:r>
      <w:r w:rsidRPr="00730F1A">
        <w:rPr>
          <w:rFonts w:ascii="Times New Roman" w:eastAsia="仿宋_GB2312" w:hAnsi="Times New Roman" w:cs="Times New Roman"/>
          <w:color w:val="000000" w:themeColor="text1"/>
          <w:sz w:val="32"/>
          <w:szCs w:val="32"/>
        </w:rPr>
        <w:t>）、摇摆律动（</w:t>
      </w:r>
      <w:r w:rsidRPr="00730F1A">
        <w:rPr>
          <w:rFonts w:ascii="Times New Roman" w:eastAsia="仿宋_GB2312" w:hAnsi="Times New Roman" w:cs="Times New Roman"/>
          <w:color w:val="000000" w:themeColor="text1"/>
          <w:sz w:val="32"/>
          <w:szCs w:val="32"/>
        </w:rPr>
        <w:t>Rock</w:t>
      </w:r>
      <w:r w:rsidRPr="00730F1A">
        <w:rPr>
          <w:rFonts w:ascii="Times New Roman" w:eastAsia="仿宋_GB2312" w:hAnsi="Times New Roman" w:cs="Times New Roman"/>
          <w:color w:val="000000" w:themeColor="text1"/>
          <w:sz w:val="32"/>
          <w:szCs w:val="32"/>
        </w:rPr>
        <w:t>）、移动中的律动（</w:t>
      </w:r>
      <w:r w:rsidRPr="00730F1A">
        <w:rPr>
          <w:rFonts w:ascii="Times New Roman" w:eastAsia="仿宋_GB2312" w:hAnsi="Times New Roman" w:cs="Times New Roman"/>
          <w:color w:val="000000" w:themeColor="text1"/>
          <w:sz w:val="32"/>
          <w:szCs w:val="32"/>
        </w:rPr>
        <w:t>Walk out</w:t>
      </w:r>
      <w:r w:rsidRPr="00730F1A">
        <w:rPr>
          <w:rFonts w:ascii="Times New Roman" w:eastAsia="仿宋_GB2312" w:hAnsi="Times New Roman" w:cs="Times New Roman"/>
          <w:color w:val="000000" w:themeColor="text1"/>
          <w:sz w:val="32"/>
          <w:szCs w:val="32"/>
        </w:rPr>
        <w:t>）、移动中的摇摆（</w:t>
      </w:r>
      <w:r w:rsidRPr="00730F1A">
        <w:rPr>
          <w:rFonts w:ascii="Times New Roman" w:eastAsia="仿宋_GB2312" w:hAnsi="Times New Roman" w:cs="Times New Roman"/>
          <w:color w:val="000000" w:themeColor="text1"/>
          <w:sz w:val="32"/>
          <w:szCs w:val="32"/>
        </w:rPr>
        <w:t>Rock step</w:t>
      </w:r>
      <w:r w:rsidRPr="00730F1A">
        <w:rPr>
          <w:rFonts w:ascii="Times New Roman" w:eastAsia="仿宋_GB2312" w:hAnsi="Times New Roman" w:cs="Times New Roman"/>
          <w:color w:val="000000" w:themeColor="text1"/>
          <w:sz w:val="32"/>
          <w:szCs w:val="32"/>
        </w:rPr>
        <w:t>）、双倍律动</w:t>
      </w:r>
      <w:r w:rsidRPr="00730F1A">
        <w:rPr>
          <w:rFonts w:ascii="Times New Roman" w:eastAsia="仿宋_GB2312" w:hAnsi="Times New Roman" w:cs="Times New Roman"/>
          <w:color w:val="000000" w:themeColor="text1"/>
          <w:sz w:val="32"/>
          <w:szCs w:val="32"/>
        </w:rPr>
        <w:lastRenderedPageBreak/>
        <w:t>（</w:t>
      </w:r>
      <w:r w:rsidRPr="00730F1A">
        <w:rPr>
          <w:rFonts w:ascii="Times New Roman" w:eastAsia="仿宋_GB2312" w:hAnsi="Times New Roman" w:cs="Times New Roman"/>
          <w:color w:val="000000" w:themeColor="text1"/>
          <w:sz w:val="32"/>
          <w:szCs w:val="32"/>
        </w:rPr>
        <w:t>Double bounce</w:t>
      </w:r>
      <w:r w:rsidRPr="00730F1A">
        <w:rPr>
          <w:rFonts w:ascii="Times New Roman" w:eastAsia="仿宋_GB2312" w:hAnsi="Times New Roman" w:cs="Times New Roman"/>
          <w:color w:val="000000" w:themeColor="text1"/>
          <w:sz w:val="32"/>
          <w:szCs w:val="32"/>
        </w:rPr>
        <w:t>）、律动切换（</w:t>
      </w:r>
      <w:r w:rsidRPr="00730F1A">
        <w:rPr>
          <w:rFonts w:ascii="Times New Roman" w:eastAsia="仿宋_GB2312" w:hAnsi="Times New Roman" w:cs="Times New Roman"/>
          <w:color w:val="000000" w:themeColor="text1"/>
          <w:sz w:val="32"/>
          <w:szCs w:val="32"/>
        </w:rPr>
        <w:t>Up &amp; down</w:t>
      </w:r>
      <w:r w:rsidRPr="00730F1A">
        <w:rPr>
          <w:rFonts w:ascii="Times New Roman" w:eastAsia="仿宋_GB2312" w:hAnsi="Times New Roman" w:cs="Times New Roman"/>
          <w:color w:val="000000" w:themeColor="text1"/>
          <w:sz w:val="32"/>
          <w:szCs w:val="32"/>
        </w:rPr>
        <w:t>）等。</w:t>
      </w:r>
    </w:p>
    <w:p w:rsidR="003C7DA1" w:rsidRPr="00730F1A" w:rsidRDefault="00D71F78">
      <w:pPr>
        <w:spacing w:line="560" w:lineRule="exact"/>
        <w:ind w:firstLineChars="200" w:firstLine="643"/>
        <w:rPr>
          <w:rFonts w:ascii="Times New Roman" w:eastAsia="仿宋_GB2312" w:hAnsi="Times New Roman" w:cs="Times New Roman"/>
          <w:color w:val="000000" w:themeColor="text1"/>
          <w:sz w:val="32"/>
          <w:szCs w:val="32"/>
        </w:rPr>
      </w:pPr>
      <w:r w:rsidRPr="00730F1A">
        <w:rPr>
          <w:rFonts w:ascii="Times New Roman" w:eastAsia="仿宋_GB2312" w:hAnsi="Times New Roman" w:cs="Times New Roman"/>
          <w:b/>
          <w:sz w:val="32"/>
          <w:szCs w:val="32"/>
        </w:rPr>
        <w:t>身体控制类：</w:t>
      </w:r>
      <w:r w:rsidRPr="00730F1A">
        <w:rPr>
          <w:rFonts w:ascii="Times New Roman" w:eastAsia="仿宋_GB2312" w:hAnsi="Times New Roman" w:cs="Times New Roman"/>
          <w:color w:val="000000" w:themeColor="text1"/>
          <w:sz w:val="32"/>
          <w:szCs w:val="32"/>
        </w:rPr>
        <w:t>身体各部位的分离（</w:t>
      </w:r>
      <w:r w:rsidRPr="00730F1A">
        <w:rPr>
          <w:rFonts w:ascii="Times New Roman" w:eastAsia="仿宋_GB2312" w:hAnsi="Times New Roman" w:cs="Times New Roman"/>
          <w:color w:val="000000" w:themeColor="text1"/>
          <w:sz w:val="32"/>
          <w:szCs w:val="32"/>
        </w:rPr>
        <w:t>Isolation</w:t>
      </w:r>
      <w:r w:rsidRPr="00730F1A">
        <w:rPr>
          <w:rFonts w:ascii="Times New Roman" w:eastAsia="仿宋_GB2312" w:hAnsi="Times New Roman" w:cs="Times New Roman"/>
          <w:color w:val="000000" w:themeColor="text1"/>
          <w:sz w:val="32"/>
          <w:szCs w:val="32"/>
        </w:rPr>
        <w:t>）</w:t>
      </w:r>
      <w:proofErr w:type="gramStart"/>
      <w:r w:rsidRPr="00730F1A">
        <w:rPr>
          <w:rFonts w:ascii="Times New Roman" w:eastAsia="仿宋_GB2312" w:hAnsi="Times New Roman" w:cs="Times New Roman"/>
          <w:color w:val="000000" w:themeColor="text1"/>
          <w:sz w:val="32"/>
          <w:szCs w:val="32"/>
        </w:rPr>
        <w:t>与划圆</w:t>
      </w:r>
      <w:proofErr w:type="gramEnd"/>
      <w:r w:rsidRPr="00730F1A">
        <w:rPr>
          <w:rFonts w:ascii="Times New Roman" w:eastAsia="仿宋_GB2312" w:hAnsi="Times New Roman" w:cs="Times New Roman"/>
          <w:color w:val="000000" w:themeColor="text1"/>
          <w:sz w:val="32"/>
          <w:szCs w:val="32"/>
        </w:rPr>
        <w:t>（</w:t>
      </w:r>
      <w:r w:rsidRPr="00730F1A">
        <w:rPr>
          <w:rFonts w:ascii="Times New Roman" w:eastAsia="仿宋_GB2312" w:hAnsi="Times New Roman" w:cs="Times New Roman"/>
          <w:color w:val="000000" w:themeColor="text1"/>
          <w:sz w:val="32"/>
          <w:szCs w:val="32"/>
        </w:rPr>
        <w:t>Roll</w:t>
      </w:r>
      <w:r w:rsidRPr="00730F1A">
        <w:rPr>
          <w:rFonts w:ascii="Times New Roman" w:eastAsia="仿宋_GB2312" w:hAnsi="Times New Roman" w:cs="Times New Roman"/>
          <w:color w:val="000000" w:themeColor="text1"/>
          <w:sz w:val="32"/>
          <w:szCs w:val="32"/>
        </w:rPr>
        <w:t>）、身体关节控制（</w:t>
      </w:r>
      <w:r w:rsidRPr="00730F1A">
        <w:rPr>
          <w:rFonts w:ascii="Times New Roman" w:eastAsia="仿宋_GB2312" w:hAnsi="Times New Roman" w:cs="Times New Roman"/>
          <w:color w:val="000000" w:themeColor="text1"/>
          <w:sz w:val="32"/>
          <w:szCs w:val="32"/>
        </w:rPr>
        <w:t>Body wave</w:t>
      </w:r>
      <w:r w:rsidRPr="00730F1A">
        <w:rPr>
          <w:rFonts w:ascii="Times New Roman" w:eastAsia="仿宋_GB2312" w:hAnsi="Times New Roman" w:cs="Times New Roman"/>
          <w:color w:val="000000" w:themeColor="text1"/>
          <w:sz w:val="32"/>
          <w:szCs w:val="32"/>
        </w:rPr>
        <w:t>）、手臂关节控制（</w:t>
      </w:r>
      <w:r w:rsidRPr="00730F1A">
        <w:rPr>
          <w:rFonts w:ascii="Times New Roman" w:eastAsia="仿宋_GB2312" w:hAnsi="Times New Roman" w:cs="Times New Roman"/>
          <w:color w:val="000000" w:themeColor="text1"/>
          <w:sz w:val="32"/>
          <w:szCs w:val="32"/>
        </w:rPr>
        <w:t>Arm wave</w:t>
      </w:r>
      <w:r w:rsidRPr="00730F1A">
        <w:rPr>
          <w:rFonts w:ascii="Times New Roman" w:eastAsia="仿宋_GB2312" w:hAnsi="Times New Roman" w:cs="Times New Roman"/>
          <w:color w:val="000000" w:themeColor="text1"/>
          <w:sz w:val="32"/>
          <w:szCs w:val="32"/>
        </w:rPr>
        <w:t>），身体部位的震动（</w:t>
      </w:r>
      <w:r w:rsidRPr="00730F1A">
        <w:rPr>
          <w:rFonts w:ascii="Times New Roman" w:eastAsia="仿宋_GB2312" w:hAnsi="Times New Roman" w:cs="Times New Roman"/>
          <w:color w:val="000000" w:themeColor="text1"/>
          <w:sz w:val="32"/>
          <w:szCs w:val="32"/>
        </w:rPr>
        <w:t>Pop</w:t>
      </w:r>
      <w:r w:rsidRPr="00730F1A">
        <w:rPr>
          <w:rFonts w:ascii="Times New Roman" w:eastAsia="仿宋_GB2312" w:hAnsi="Times New Roman" w:cs="Times New Roman"/>
          <w:color w:val="000000" w:themeColor="text1"/>
          <w:sz w:val="32"/>
          <w:szCs w:val="32"/>
        </w:rPr>
        <w:t>），指与锁（</w:t>
      </w:r>
      <w:r w:rsidRPr="00730F1A">
        <w:rPr>
          <w:rFonts w:ascii="Times New Roman" w:eastAsia="仿宋_GB2312" w:hAnsi="Times New Roman" w:cs="Times New Roman"/>
          <w:color w:val="000000" w:themeColor="text1"/>
          <w:sz w:val="32"/>
          <w:szCs w:val="32"/>
        </w:rPr>
        <w:t>Point &amp; Lock</w:t>
      </w:r>
      <w:r w:rsidRPr="00730F1A">
        <w:rPr>
          <w:rFonts w:ascii="Times New Roman" w:eastAsia="仿宋_GB2312" w:hAnsi="Times New Roman" w:cs="Times New Roman"/>
          <w:color w:val="000000" w:themeColor="text1"/>
          <w:sz w:val="32"/>
          <w:szCs w:val="32"/>
        </w:rPr>
        <w:t>）、慢动作（</w:t>
      </w:r>
      <w:r w:rsidRPr="00730F1A">
        <w:rPr>
          <w:rFonts w:ascii="Times New Roman" w:eastAsia="仿宋_GB2312" w:hAnsi="Times New Roman" w:cs="Times New Roman"/>
          <w:color w:val="000000" w:themeColor="text1"/>
          <w:sz w:val="32"/>
          <w:szCs w:val="32"/>
        </w:rPr>
        <w:t>Slow motion</w:t>
      </w:r>
      <w:r w:rsidRPr="00730F1A">
        <w:rPr>
          <w:rFonts w:ascii="Times New Roman" w:eastAsia="仿宋_GB2312" w:hAnsi="Times New Roman" w:cs="Times New Roman"/>
          <w:color w:val="000000" w:themeColor="text1"/>
          <w:sz w:val="32"/>
          <w:szCs w:val="32"/>
        </w:rPr>
        <w:t>）、停顿（</w:t>
      </w:r>
      <w:r w:rsidRPr="00730F1A">
        <w:rPr>
          <w:rFonts w:ascii="Times New Roman" w:eastAsia="仿宋_GB2312" w:hAnsi="Times New Roman" w:cs="Times New Roman"/>
          <w:color w:val="000000" w:themeColor="text1"/>
          <w:sz w:val="32"/>
          <w:szCs w:val="32"/>
        </w:rPr>
        <w:t>Dime stop</w:t>
      </w:r>
      <w:r w:rsidRPr="00730F1A">
        <w:rPr>
          <w:rFonts w:ascii="Times New Roman" w:eastAsia="仿宋_GB2312" w:hAnsi="Times New Roman" w:cs="Times New Roman"/>
          <w:color w:val="000000" w:themeColor="text1"/>
          <w:sz w:val="32"/>
          <w:szCs w:val="32"/>
        </w:rPr>
        <w:t>）等。</w:t>
      </w:r>
    </w:p>
    <w:p w:rsidR="003C7DA1" w:rsidRPr="00730F1A" w:rsidRDefault="00D71F78">
      <w:pPr>
        <w:spacing w:line="560" w:lineRule="exact"/>
        <w:ind w:firstLineChars="200" w:firstLine="643"/>
        <w:rPr>
          <w:rFonts w:ascii="Times New Roman" w:eastAsia="仿宋_GB2312" w:hAnsi="Times New Roman" w:cs="Times New Roman"/>
          <w:sz w:val="32"/>
          <w:szCs w:val="32"/>
        </w:rPr>
      </w:pPr>
      <w:r w:rsidRPr="00730F1A">
        <w:rPr>
          <w:rFonts w:ascii="Times New Roman" w:eastAsia="仿宋_GB2312" w:hAnsi="Times New Roman" w:cs="Times New Roman"/>
          <w:b/>
          <w:sz w:val="32"/>
          <w:szCs w:val="32"/>
        </w:rPr>
        <w:t>旋转跳跃类：</w:t>
      </w:r>
      <w:r w:rsidRPr="00730F1A">
        <w:rPr>
          <w:rFonts w:ascii="Times New Roman" w:eastAsia="仿宋_GB2312" w:hAnsi="Times New Roman" w:cs="Times New Roman"/>
          <w:color w:val="000000" w:themeColor="text1"/>
          <w:sz w:val="32"/>
          <w:szCs w:val="32"/>
        </w:rPr>
        <w:t>律动叉腿转（</w:t>
      </w:r>
      <w:r w:rsidRPr="00730F1A">
        <w:rPr>
          <w:rFonts w:ascii="Times New Roman" w:eastAsia="仿宋_GB2312" w:hAnsi="Times New Roman" w:cs="Times New Roman"/>
          <w:color w:val="000000" w:themeColor="text1"/>
          <w:sz w:val="32"/>
          <w:szCs w:val="32"/>
        </w:rPr>
        <w:t>Bounce spin</w:t>
      </w:r>
      <w:r w:rsidRPr="00730F1A">
        <w:rPr>
          <w:rFonts w:ascii="Times New Roman" w:eastAsia="仿宋_GB2312" w:hAnsi="Times New Roman" w:cs="Times New Roman"/>
          <w:color w:val="000000" w:themeColor="text1"/>
          <w:sz w:val="32"/>
          <w:szCs w:val="32"/>
        </w:rPr>
        <w:t>）、律动收腿转（</w:t>
      </w:r>
      <w:r w:rsidRPr="00730F1A">
        <w:rPr>
          <w:rFonts w:ascii="Times New Roman" w:eastAsia="仿宋_GB2312" w:hAnsi="Times New Roman" w:cs="Times New Roman"/>
          <w:color w:val="000000" w:themeColor="text1"/>
          <w:sz w:val="32"/>
          <w:szCs w:val="32"/>
        </w:rPr>
        <w:t>Bounce cross spin</w:t>
      </w:r>
      <w:r w:rsidRPr="00730F1A">
        <w:rPr>
          <w:rFonts w:ascii="Times New Roman" w:eastAsia="仿宋_GB2312" w:hAnsi="Times New Roman" w:cs="Times New Roman"/>
          <w:color w:val="000000" w:themeColor="text1"/>
          <w:sz w:val="32"/>
          <w:szCs w:val="32"/>
        </w:rPr>
        <w:t>）、腾空转（</w:t>
      </w:r>
      <w:r w:rsidRPr="00730F1A">
        <w:rPr>
          <w:rFonts w:ascii="Times New Roman" w:eastAsia="仿宋_GB2312" w:hAnsi="Times New Roman" w:cs="Times New Roman"/>
          <w:color w:val="000000" w:themeColor="text1"/>
          <w:sz w:val="32"/>
          <w:szCs w:val="32"/>
        </w:rPr>
        <w:t>Air spin</w:t>
      </w:r>
      <w:r w:rsidRPr="00730F1A">
        <w:rPr>
          <w:rFonts w:ascii="Times New Roman" w:eastAsia="仿宋_GB2312" w:hAnsi="Times New Roman" w:cs="Times New Roman"/>
          <w:color w:val="000000" w:themeColor="text1"/>
          <w:sz w:val="32"/>
          <w:szCs w:val="32"/>
        </w:rPr>
        <w:t>）、地板转（</w:t>
      </w:r>
      <w:r w:rsidRPr="00730F1A">
        <w:rPr>
          <w:rFonts w:ascii="Times New Roman" w:eastAsia="仿宋_GB2312" w:hAnsi="Times New Roman" w:cs="Times New Roman"/>
          <w:color w:val="000000" w:themeColor="text1"/>
          <w:sz w:val="32"/>
          <w:szCs w:val="32"/>
        </w:rPr>
        <w:t>Ground spin</w:t>
      </w:r>
      <w:r w:rsidRPr="00730F1A">
        <w:rPr>
          <w:rFonts w:ascii="Times New Roman" w:eastAsia="仿宋_GB2312" w:hAnsi="Times New Roman" w:cs="Times New Roman"/>
          <w:color w:val="000000" w:themeColor="text1"/>
          <w:sz w:val="32"/>
          <w:szCs w:val="32"/>
        </w:rPr>
        <w:t>）、基础律动跳跃（</w:t>
      </w:r>
      <w:r w:rsidRPr="00730F1A">
        <w:rPr>
          <w:rFonts w:ascii="Times New Roman" w:eastAsia="仿宋_GB2312" w:hAnsi="Times New Roman" w:cs="Times New Roman"/>
          <w:color w:val="000000" w:themeColor="text1"/>
          <w:sz w:val="32"/>
          <w:szCs w:val="32"/>
        </w:rPr>
        <w:t>Bounce jump</w:t>
      </w:r>
      <w:r w:rsidRPr="00730F1A">
        <w:rPr>
          <w:rFonts w:ascii="Times New Roman" w:eastAsia="仿宋_GB2312" w:hAnsi="Times New Roman" w:cs="Times New Roman"/>
          <w:color w:val="000000" w:themeColor="text1"/>
          <w:sz w:val="32"/>
          <w:szCs w:val="32"/>
        </w:rPr>
        <w:t>）、奔跑者跳跃（</w:t>
      </w:r>
      <w:r w:rsidRPr="00730F1A">
        <w:rPr>
          <w:rFonts w:ascii="Times New Roman" w:eastAsia="仿宋_GB2312" w:hAnsi="Times New Roman" w:cs="Times New Roman"/>
          <w:color w:val="000000" w:themeColor="text1"/>
          <w:sz w:val="32"/>
          <w:szCs w:val="32"/>
        </w:rPr>
        <w:t>Running man jump</w:t>
      </w:r>
      <w:r w:rsidRPr="00730F1A">
        <w:rPr>
          <w:rFonts w:ascii="Times New Roman" w:eastAsia="仿宋_GB2312" w:hAnsi="Times New Roman" w:cs="Times New Roman"/>
          <w:color w:val="000000" w:themeColor="text1"/>
          <w:sz w:val="32"/>
          <w:szCs w:val="32"/>
        </w:rPr>
        <w:t>）、旋转跳跃（</w:t>
      </w:r>
      <w:r w:rsidRPr="00730F1A">
        <w:rPr>
          <w:rFonts w:ascii="Times New Roman" w:eastAsia="仿宋_GB2312" w:hAnsi="Times New Roman" w:cs="Times New Roman"/>
          <w:color w:val="000000" w:themeColor="text1"/>
          <w:sz w:val="32"/>
          <w:szCs w:val="32"/>
        </w:rPr>
        <w:t>Spin jump</w:t>
      </w:r>
      <w:r w:rsidRPr="00730F1A">
        <w:rPr>
          <w:rFonts w:ascii="Times New Roman" w:eastAsia="仿宋_GB2312" w:hAnsi="Times New Roman" w:cs="Times New Roman"/>
          <w:color w:val="000000" w:themeColor="text1"/>
          <w:sz w:val="32"/>
          <w:szCs w:val="32"/>
        </w:rPr>
        <w:t>）等。</w:t>
      </w:r>
    </w:p>
    <w:p w:rsidR="003C7DA1" w:rsidRPr="00730F1A" w:rsidRDefault="003C7DA1">
      <w:pPr>
        <w:rPr>
          <w:rFonts w:ascii="Times New Roman" w:eastAsia="仿宋_GB2312" w:hAnsi="Times New Roman" w:cs="Times New Roman"/>
          <w:sz w:val="24"/>
        </w:rPr>
      </w:pPr>
    </w:p>
    <w:sectPr w:rsidR="003C7DA1" w:rsidRPr="00730F1A" w:rsidSect="00B34F01">
      <w:pgSz w:w="11906" w:h="16838"/>
      <w:pgMar w:top="1701" w:right="1531" w:bottom="119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0D4B" w:rsidRDefault="00540D4B" w:rsidP="003B54FF">
      <w:r>
        <w:separator/>
      </w:r>
    </w:p>
  </w:endnote>
  <w:endnote w:type="continuationSeparator" w:id="0">
    <w:p w:rsidR="00540D4B" w:rsidRDefault="00540D4B" w:rsidP="003B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IDFont+F2">
    <w:altName w:val="Times New Roman"/>
    <w:charset w:val="00"/>
    <w:family w:val="roman"/>
    <w:pitch w:val="default"/>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0D4B" w:rsidRDefault="00540D4B" w:rsidP="003B54FF">
      <w:r>
        <w:separator/>
      </w:r>
    </w:p>
  </w:footnote>
  <w:footnote w:type="continuationSeparator" w:id="0">
    <w:p w:rsidR="00540D4B" w:rsidRDefault="00540D4B" w:rsidP="003B5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C8EA51"/>
    <w:multiLevelType w:val="singleLevel"/>
    <w:tmpl w:val="B6C8EA51"/>
    <w:lvl w:ilvl="0">
      <w:start w:val="5"/>
      <w:numFmt w:val="chineseCounting"/>
      <w:suff w:val="nothing"/>
      <w:lvlText w:val="%1、"/>
      <w:lvlJc w:val="left"/>
      <w:rPr>
        <w:rFonts w:hint="eastAsia"/>
      </w:rPr>
    </w:lvl>
  </w:abstractNum>
  <w:num w:numId="1" w16cid:durableId="87839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WJiZWVmNDNlNzc3ZDc2MTBkMjlmZDM1ZWEzZjljNTIifQ=="/>
  </w:docVars>
  <w:rsids>
    <w:rsidRoot w:val="00A24E70"/>
    <w:rsid w:val="00047FF5"/>
    <w:rsid w:val="00073BF6"/>
    <w:rsid w:val="00086F40"/>
    <w:rsid w:val="000A7E76"/>
    <w:rsid w:val="000D02D0"/>
    <w:rsid w:val="000E07F3"/>
    <w:rsid w:val="000E6B6E"/>
    <w:rsid w:val="001358F7"/>
    <w:rsid w:val="00155EA5"/>
    <w:rsid w:val="00166730"/>
    <w:rsid w:val="00173B21"/>
    <w:rsid w:val="001969D0"/>
    <w:rsid w:val="001A51A5"/>
    <w:rsid w:val="001B6F82"/>
    <w:rsid w:val="001D0FB9"/>
    <w:rsid w:val="001D7C70"/>
    <w:rsid w:val="001E3A67"/>
    <w:rsid w:val="00203100"/>
    <w:rsid w:val="0020634D"/>
    <w:rsid w:val="00213BB3"/>
    <w:rsid w:val="00286B20"/>
    <w:rsid w:val="002A3AF9"/>
    <w:rsid w:val="002B6CD6"/>
    <w:rsid w:val="002E329F"/>
    <w:rsid w:val="002F5909"/>
    <w:rsid w:val="0030084E"/>
    <w:rsid w:val="003022CD"/>
    <w:rsid w:val="003126D3"/>
    <w:rsid w:val="003576EB"/>
    <w:rsid w:val="00371087"/>
    <w:rsid w:val="003A66BE"/>
    <w:rsid w:val="003B54FF"/>
    <w:rsid w:val="003C7DA1"/>
    <w:rsid w:val="003D157F"/>
    <w:rsid w:val="00411D59"/>
    <w:rsid w:val="004166FD"/>
    <w:rsid w:val="00497571"/>
    <w:rsid w:val="004B282F"/>
    <w:rsid w:val="004E4DA3"/>
    <w:rsid w:val="00500B9D"/>
    <w:rsid w:val="00514E0A"/>
    <w:rsid w:val="00540D4B"/>
    <w:rsid w:val="00564FB6"/>
    <w:rsid w:val="00565044"/>
    <w:rsid w:val="0059108C"/>
    <w:rsid w:val="005F1AD8"/>
    <w:rsid w:val="00610BFA"/>
    <w:rsid w:val="00615412"/>
    <w:rsid w:val="006154EC"/>
    <w:rsid w:val="0062531A"/>
    <w:rsid w:val="00640823"/>
    <w:rsid w:val="00643655"/>
    <w:rsid w:val="00651060"/>
    <w:rsid w:val="00672921"/>
    <w:rsid w:val="0068061B"/>
    <w:rsid w:val="0068101C"/>
    <w:rsid w:val="006832C7"/>
    <w:rsid w:val="00692038"/>
    <w:rsid w:val="00697E7C"/>
    <w:rsid w:val="006A1233"/>
    <w:rsid w:val="006A7611"/>
    <w:rsid w:val="006A7971"/>
    <w:rsid w:val="006C54AB"/>
    <w:rsid w:val="006E401A"/>
    <w:rsid w:val="006F2A22"/>
    <w:rsid w:val="006F4E35"/>
    <w:rsid w:val="0072002D"/>
    <w:rsid w:val="00721CD8"/>
    <w:rsid w:val="00730F1A"/>
    <w:rsid w:val="00732B85"/>
    <w:rsid w:val="0078551E"/>
    <w:rsid w:val="00796CF2"/>
    <w:rsid w:val="007D7B20"/>
    <w:rsid w:val="007E54DC"/>
    <w:rsid w:val="007E6057"/>
    <w:rsid w:val="007F7535"/>
    <w:rsid w:val="007F7B44"/>
    <w:rsid w:val="0080776A"/>
    <w:rsid w:val="00864D2D"/>
    <w:rsid w:val="00881317"/>
    <w:rsid w:val="00882A23"/>
    <w:rsid w:val="008965CF"/>
    <w:rsid w:val="008B2BD1"/>
    <w:rsid w:val="00906DB9"/>
    <w:rsid w:val="0092623D"/>
    <w:rsid w:val="00942CE4"/>
    <w:rsid w:val="009534D0"/>
    <w:rsid w:val="00957E88"/>
    <w:rsid w:val="00961910"/>
    <w:rsid w:val="00981466"/>
    <w:rsid w:val="00984CA5"/>
    <w:rsid w:val="00985CA4"/>
    <w:rsid w:val="009979C7"/>
    <w:rsid w:val="009A3C67"/>
    <w:rsid w:val="009B2329"/>
    <w:rsid w:val="009E3DEA"/>
    <w:rsid w:val="00A158FB"/>
    <w:rsid w:val="00A17C9D"/>
    <w:rsid w:val="00A24E70"/>
    <w:rsid w:val="00A31B22"/>
    <w:rsid w:val="00A35776"/>
    <w:rsid w:val="00A459D9"/>
    <w:rsid w:val="00A50E23"/>
    <w:rsid w:val="00A72FA5"/>
    <w:rsid w:val="00A967F6"/>
    <w:rsid w:val="00AA28BA"/>
    <w:rsid w:val="00AA38D5"/>
    <w:rsid w:val="00AC6E68"/>
    <w:rsid w:val="00AC71B8"/>
    <w:rsid w:val="00AD32C1"/>
    <w:rsid w:val="00B1677C"/>
    <w:rsid w:val="00B34F01"/>
    <w:rsid w:val="00B639A7"/>
    <w:rsid w:val="00BB3EE4"/>
    <w:rsid w:val="00C0087B"/>
    <w:rsid w:val="00C3245A"/>
    <w:rsid w:val="00C35C02"/>
    <w:rsid w:val="00CD03F1"/>
    <w:rsid w:val="00CF12ED"/>
    <w:rsid w:val="00D054AA"/>
    <w:rsid w:val="00D267B3"/>
    <w:rsid w:val="00D311A3"/>
    <w:rsid w:val="00D434A1"/>
    <w:rsid w:val="00D47A90"/>
    <w:rsid w:val="00D71F78"/>
    <w:rsid w:val="00D92953"/>
    <w:rsid w:val="00D92BFB"/>
    <w:rsid w:val="00DA3DDB"/>
    <w:rsid w:val="00DE285A"/>
    <w:rsid w:val="00DE643A"/>
    <w:rsid w:val="00DF61BA"/>
    <w:rsid w:val="00E00C05"/>
    <w:rsid w:val="00E05D8E"/>
    <w:rsid w:val="00E100F0"/>
    <w:rsid w:val="00E23AA5"/>
    <w:rsid w:val="00E45974"/>
    <w:rsid w:val="00E508E2"/>
    <w:rsid w:val="00E733B3"/>
    <w:rsid w:val="00E756BC"/>
    <w:rsid w:val="00E92A8F"/>
    <w:rsid w:val="00EC4147"/>
    <w:rsid w:val="00EE26B4"/>
    <w:rsid w:val="00F43A4A"/>
    <w:rsid w:val="00F53223"/>
    <w:rsid w:val="00F822A4"/>
    <w:rsid w:val="00FA037C"/>
    <w:rsid w:val="00FA637B"/>
    <w:rsid w:val="00FB4707"/>
    <w:rsid w:val="00FB6787"/>
    <w:rsid w:val="00FE6023"/>
    <w:rsid w:val="00FF32FB"/>
    <w:rsid w:val="00FF3B95"/>
    <w:rsid w:val="14F75196"/>
    <w:rsid w:val="2CEF68D0"/>
    <w:rsid w:val="4B59532F"/>
    <w:rsid w:val="4FC926E8"/>
    <w:rsid w:val="62782477"/>
    <w:rsid w:val="7DCF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D066"/>
  <w15:docId w15:val="{CF4FCA67-C017-4AF8-9A90-368AF682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F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34F01"/>
    <w:pPr>
      <w:tabs>
        <w:tab w:val="center" w:pos="4153"/>
        <w:tab w:val="right" w:pos="8306"/>
      </w:tabs>
      <w:snapToGrid w:val="0"/>
      <w:jc w:val="left"/>
    </w:pPr>
    <w:rPr>
      <w:sz w:val="18"/>
      <w:szCs w:val="18"/>
    </w:rPr>
  </w:style>
  <w:style w:type="paragraph" w:styleId="a5">
    <w:name w:val="header"/>
    <w:basedOn w:val="a"/>
    <w:link w:val="a6"/>
    <w:uiPriority w:val="99"/>
    <w:unhideWhenUsed/>
    <w:qFormat/>
    <w:rsid w:val="00B34F0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34F01"/>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rsid w:val="00B3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B34F01"/>
    <w:rPr>
      <w:sz w:val="18"/>
      <w:szCs w:val="18"/>
    </w:rPr>
  </w:style>
  <w:style w:type="character" w:customStyle="1" w:styleId="a4">
    <w:name w:val="页脚 字符"/>
    <w:basedOn w:val="a0"/>
    <w:link w:val="a3"/>
    <w:uiPriority w:val="99"/>
    <w:qFormat/>
    <w:rsid w:val="00B34F01"/>
    <w:rPr>
      <w:sz w:val="18"/>
      <w:szCs w:val="18"/>
    </w:rPr>
  </w:style>
  <w:style w:type="paragraph" w:styleId="a9">
    <w:name w:val="List Paragraph"/>
    <w:basedOn w:val="a"/>
    <w:uiPriority w:val="34"/>
    <w:qFormat/>
    <w:rsid w:val="00B34F01"/>
    <w:pPr>
      <w:ind w:firstLineChars="200" w:firstLine="420"/>
    </w:pPr>
  </w:style>
  <w:style w:type="character" w:customStyle="1" w:styleId="fontstyle01">
    <w:name w:val="fontstyle01"/>
    <w:basedOn w:val="a0"/>
    <w:qFormat/>
    <w:rsid w:val="00B34F01"/>
    <w:rPr>
      <w:rFonts w:ascii="CIDFont+F2" w:hAnsi="CIDFont+F2" w:hint="default"/>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QC</cp:lastModifiedBy>
  <cp:revision>39</cp:revision>
  <cp:lastPrinted>2016-03-21T08:09:00Z</cp:lastPrinted>
  <dcterms:created xsi:type="dcterms:W3CDTF">2016-12-19T01:14:00Z</dcterms:created>
  <dcterms:modified xsi:type="dcterms:W3CDTF">2022-12-30T07:58:00Z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468AABE7913E41A3B5C45F88E88691E7</vt:lpwstr>
  </property>
</Properties>
</file>