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Style w:val="10"/>
          <w:rFonts w:hint="default" w:ascii="楷体_GB2312" w:hAnsi="Times New Roman" w:eastAsia="楷体_GB2312"/>
          <w:spacing w:val="-10"/>
          <w:sz w:val="32"/>
          <w:szCs w:val="44"/>
        </w:rPr>
      </w:pPr>
      <w:bookmarkStart w:id="0" w:name="_GoBack"/>
      <w:bookmarkEnd w:id="0"/>
      <w:r>
        <w:rPr>
          <w:rStyle w:val="10"/>
          <w:rFonts w:hint="default" w:ascii="楷体_GB2312" w:hAnsi="Times New Roman" w:eastAsia="楷体_GB2312"/>
          <w:spacing w:val="-10"/>
          <w:sz w:val="32"/>
          <w:szCs w:val="44"/>
        </w:rPr>
        <w:t>【军事科学院研究生招生单位巡展之四】</w:t>
      </w:r>
    </w:p>
    <w:p>
      <w:pPr>
        <w:spacing w:line="560" w:lineRule="exact"/>
        <w:rPr>
          <w:rStyle w:val="10"/>
          <w:rFonts w:hint="default" w:ascii="楷体_GB2312" w:hAnsi="Times New Roman" w:eastAsia="楷体_GB2312"/>
          <w:spacing w:val="-10"/>
          <w:sz w:val="32"/>
          <w:szCs w:val="44"/>
        </w:rPr>
      </w:pPr>
    </w:p>
    <w:p>
      <w:pPr>
        <w:spacing w:before="312" w:beforeLines="100" w:after="624" w:afterLines="200" w:line="560" w:lineRule="exact"/>
        <w:jc w:val="center"/>
        <w:rPr>
          <w:rStyle w:val="10"/>
          <w:rFonts w:hint="default" w:ascii="Times New Roman" w:hAnsi="Times New Roman" w:eastAsia="方正小标宋简体"/>
          <w:spacing w:val="-10"/>
          <w:sz w:val="48"/>
          <w:szCs w:val="44"/>
        </w:rPr>
      </w:pPr>
      <w:r>
        <w:rPr>
          <w:rFonts w:hint="eastAsia" w:ascii="方正小标宋简体" w:hAnsi="黑体" w:eastAsia="方正小标宋简体"/>
          <w:sz w:val="44"/>
          <w:szCs w:val="32"/>
        </w:rPr>
        <w:t>军事</w:t>
      </w:r>
      <w:r>
        <w:rPr>
          <w:rFonts w:ascii="方正小标宋简体" w:hAnsi="黑体" w:eastAsia="方正小标宋简体"/>
          <w:sz w:val="44"/>
          <w:szCs w:val="32"/>
        </w:rPr>
        <w:t>科学院</w:t>
      </w:r>
      <w:r>
        <w:rPr>
          <w:rFonts w:hint="eastAsia" w:ascii="方正小标宋简体" w:hAnsi="黑体" w:eastAsia="方正小标宋简体"/>
          <w:sz w:val="44"/>
          <w:szCs w:val="32"/>
        </w:rPr>
        <w:t>直属单位八</w:t>
      </w:r>
      <w:r>
        <w:rPr>
          <w:rStyle w:val="10"/>
          <w:rFonts w:hint="default" w:ascii="Times New Roman" w:hAnsi="Times New Roman" w:eastAsia="方正小标宋简体"/>
          <w:spacing w:val="-10"/>
          <w:sz w:val="48"/>
          <w:szCs w:val="44"/>
        </w:rPr>
        <w:t>简介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2953385" cy="4145915"/>
            <wp:effectExtent l="0" t="0" r="0" b="6985"/>
            <wp:docPr id="1" name="图片 1" descr="E:\2019工作\12 - 招生宣传\各单位上报材料\国防工程研究院2019年招生宣传素材20190505\国防工程研究院2019年招生宣传素材20190505\(无水印)研究院大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2019工作\12 - 招生宣传\各单位上报材料\国防工程研究院2019年招生宣传素材20190505\国防工程研究院2019年招生宣传素材20190505\(无水印)研究院大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7927" cy="415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军事科学院直属单位八于2017年9月29日成立，是全军国防工程科研设计的拳头力量，承担着国防工程发展研究与论证、国防工程建设与防护关键技术研究、重要国防工程勘察设计，以及重大国防工程项目的技术审查咨询等任务。现有土木工程一级学科博士学位授权点和2个博士后科研工作站。</w:t>
      </w:r>
    </w:p>
    <w:p>
      <w:pPr>
        <w:spacing w:line="560" w:lineRule="exact"/>
        <w:ind w:firstLine="480" w:firstLineChars="200"/>
        <w:rPr>
          <w:rFonts w:ascii="宋体" w:hAnsi="宋体"/>
          <w:sz w:val="24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【科研积淀丰厚】</w:t>
      </w:r>
    </w:p>
    <w:p>
      <w:pPr>
        <w:overflowPunct w:val="0"/>
        <w:spacing w:line="578" w:lineRule="exact"/>
        <w:ind w:firstLine="640" w:firstLineChars="200"/>
        <w:rPr>
          <w:rFonts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研究院</w:t>
      </w:r>
      <w:r>
        <w:rPr>
          <w:rFonts w:ascii="仿宋_GB2312" w:eastAsia="仿宋_GB2312"/>
          <w:sz w:val="32"/>
          <w:szCs w:val="32"/>
        </w:rPr>
        <w:t>现</w:t>
      </w:r>
      <w:r>
        <w:rPr>
          <w:rFonts w:hint="eastAsia" w:ascii="仿宋_GB2312" w:eastAsia="仿宋_GB2312"/>
          <w:sz w:val="32"/>
          <w:szCs w:val="32"/>
        </w:rPr>
        <w:t>已形成较完备的科研和设计学科专业体系，且大部分专业处于国内军内领先地位。先后完成5000余项科研设计任务，取得了近千项高水平科研成果，其中，国家科技进步一等奖4项、二等奖20项，国家自然科学奖、技术发明奖各1项，军队及部委级科技进步一等奖51项、二等奖265项，中国土木工程詹天佑奖1项，中国建设工程鲁班奖1项，国家优质工程奖1项，国家级勘察设计奖5项，军队（省部级）勘察设计奖284项，在各级各类国防工程建设、武器装备研制、部队演习训练中得到了广泛应用，发挥了重要作用，</w:t>
      </w:r>
      <w:r>
        <w:rPr>
          <w:rFonts w:hint="eastAsia" w:ascii="仿宋_GB2312" w:eastAsia="仿宋_GB2312" w:hAnsiTheme="minorHAnsi" w:cstheme="minorBidi"/>
          <w:sz w:val="32"/>
          <w:szCs w:val="32"/>
        </w:rPr>
        <w:t>为国防工程建设长远发展奠定了坚实科技基础。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1501775" cy="2251710"/>
            <wp:effectExtent l="38100" t="19050" r="21918" b="15072"/>
            <wp:docPr id="18" name="图片 4" descr="C:\Users\admin\Desktop\新建文件夹\建（构）筑物拆除定向爆破关键控制技术与工程应用－陈叶青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 descr="C:\Users\admin\Desktop\新建文件夹\建（构）筑物拆除定向爆破关键控制技术与工程应用－陈叶青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2903" cy="22531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1507490" cy="2252980"/>
            <wp:effectExtent l="19050" t="0" r="0" b="0"/>
            <wp:docPr id="29" name="图片 5" descr="C:\Users\admin\Desktop\新建文件夹\2105国二_指挥防护工程主动防护关键技术研究及应用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 descr="C:\Users\admin\Desktop\新建文件夹\2105国二_指挥防护工程主动防护关键技术研究及应用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8092" cy="22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1501140" cy="2252980"/>
            <wp:effectExtent l="19050" t="0" r="3521" b="0"/>
            <wp:docPr id="32" name="图片 7" descr="C:\Users\admin\Desktop\新建文件夹\国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 descr="C:\Users\admin\Desktop\新建文件夹\国二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1429" cy="22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ascii="黑体" w:hAnsi="黑体" w:eastAsia="黑体" w:cs="华文细黑"/>
          <w:color w:val="000000"/>
          <w:kern w:val="0"/>
          <w:sz w:val="24"/>
          <w:szCs w:val="24"/>
        </w:rPr>
        <w:drawing>
          <wp:inline distT="0" distB="0" distL="0" distR="0">
            <wp:extent cx="2173605" cy="1403985"/>
            <wp:effectExtent l="19050" t="0" r="0" b="0"/>
            <wp:docPr id="9" name="图片 6" descr="H:\G盘\领导、专家材料\刘飞\科技奖证书\(无水印)詹天佑奖获奖证书-1 - 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H:\G盘\领导、专家材料\刘飞\科技奖证书\(无水印)詹天佑奖获奖证书-1 - 副本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4178" cy="14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部分国家级科技奖励证书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【试验条件先进】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研制了100余台（套）大中型设备设施，建成了20多个功能齐全的专业实验室，可重点开展论证评估、空气冲击波、爆炸震动、电磁脉冲、工程材料、岩土工程、结构工程、内部环境等试验研究。现有军队（省部级）重点实验室2个，国家和军队级专业技术中心10个。</w:t>
      </w:r>
    </w:p>
    <w:p>
      <w:pPr>
        <w:jc w:val="center"/>
        <w:rPr>
          <w:rFonts w:ascii="华文细黑" w:eastAsia="华文细黑" w:cs="华文细黑"/>
          <w:color w:val="000000"/>
          <w:kern w:val="0"/>
          <w:sz w:val="28"/>
          <w:szCs w:val="28"/>
        </w:rPr>
      </w:pPr>
      <w:r>
        <w:rPr>
          <w:rFonts w:hint="eastAsia" w:ascii="华文细黑" w:eastAsia="华文细黑" w:cs="华文细黑"/>
          <w:color w:val="000000"/>
          <w:kern w:val="0"/>
          <w:sz w:val="28"/>
          <w:szCs w:val="28"/>
          <w:lang w:val="zh-CN"/>
        </w:rPr>
        <w:object>
          <v:shape id="_x0000_i1025" o:spt="75" type="#_x0000_t75" style="height:142.2pt;width:204.6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Picture.PicObj.1" ShapeID="_x0000_i1025" DrawAspect="Content" ObjectID="_1468075725" r:id="rId11">
            <o:LockedField>false</o:LockedField>
          </o:OLEObject>
        </w:object>
      </w:r>
      <w:r>
        <w:rPr>
          <w:rFonts w:ascii="华文细黑" w:eastAsia="华文细黑" w:cs="华文细黑"/>
          <w:color w:val="000000"/>
          <w:kern w:val="0"/>
          <w:sz w:val="28"/>
          <w:szCs w:val="28"/>
        </w:rPr>
        <w:drawing>
          <wp:inline distT="0" distB="0" distL="0" distR="0">
            <wp:extent cx="2711450" cy="1817370"/>
            <wp:effectExtent l="19050" t="0" r="0" b="0"/>
            <wp:docPr id="54" name="图片 6" descr="D:\工作\2018年\0605-素材模板（博士后30周年纪念）\新建文件夹\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6" descr="D:\工作\2018年\0605-素材模板（博士后30周年纪念）\新建文件夹\3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3422"/>
                    <a:stretch>
                      <a:fillRect/>
                    </a:stretch>
                  </pic:blipFill>
                  <pic:spPr>
                    <a:xfrm>
                      <a:off x="0" y="0"/>
                      <a:ext cx="2711616" cy="18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 xml:space="preserve">           省部级重点实验室               全国人防工程试验研究中心</w:t>
      </w:r>
    </w:p>
    <w:p>
      <w:pPr>
        <w:jc w:val="center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ascii="黑体" w:hAnsi="黑体" w:eastAsia="黑体" w:cs="华文细黑"/>
          <w:color w:val="000000"/>
          <w:kern w:val="0"/>
          <w:sz w:val="24"/>
          <w:szCs w:val="24"/>
        </w:rPr>
        <w:drawing>
          <wp:inline distT="0" distB="0" distL="0" distR="0">
            <wp:extent cx="2663825" cy="1772285"/>
            <wp:effectExtent l="19050" t="0" r="3000" b="0"/>
            <wp:docPr id="5" name="图片 3" descr="D:\正在办理\2021-05-07军史长廊第一版内容\各研究所照片素材\规划所条件建设提报_132660432016162109\四室、张磊提供\高性能计算集群\计算集群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D:\正在办理\2021-05-07军史长廊第一版内容\各研究所照片素材\规划所条件建设提报_132660432016162109\四室、张磊提供\高性能计算集群\计算集群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77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华文细黑"/>
          <w:color w:val="000000"/>
          <w:kern w:val="0"/>
          <w:sz w:val="24"/>
          <w:szCs w:val="24"/>
        </w:rPr>
        <w:drawing>
          <wp:inline distT="0" distB="0" distL="0" distR="0">
            <wp:extent cx="2663825" cy="1772285"/>
            <wp:effectExtent l="19050" t="0" r="3000" b="0"/>
            <wp:docPr id="2" name="图片 2" descr="D:\正在办理\2021-05-07军史长廊第一版内容\各研究所照片素材\规划所条件建设提报_132660432016162109\一室、奉祁林提供\国防工程规划论证实验室演示大厅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正在办理\2021-05-07军史长廊第一版内容\各研究所照片素材\规划所条件建设提报_132660432016162109\一室、奉祁林提供\国防工程规划论证实验室演示大厅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77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高性能数值模拟仿真系统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3743960" cy="1970405"/>
            <wp:effectExtent l="19050" t="0" r="8850" b="0"/>
            <wp:docPr id="60" name="图片 2" descr="E:\2019工作\12 - 招生宣传\各单位上报材料\国防工程研究院2019年招生宣传素材20190505\国防工程研究院2019年招生宣传素材20190505\(无水印)大型爆炸波模拟装置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" descr="E:\2019工作\12 - 招生宣传\各单位上报材料\国防工程研究院2019年招生宣传素材20190505\国防工程研究院2019年招生宣传素材20190505\(无水印)大型爆炸波模拟装置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90" r="12711"/>
                    <a:stretch>
                      <a:fillRect/>
                    </a:stretch>
                  </pic:blipFill>
                  <pic:spPr>
                    <a:xfrm>
                      <a:off x="0" y="0"/>
                      <a:ext cx="3744000" cy="197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大型</w:t>
      </w:r>
      <w:r>
        <w:rPr>
          <w:rFonts w:ascii="黑体" w:hAnsi="黑体" w:eastAsia="黑体" w:cs="华文细黑"/>
          <w:color w:val="000000"/>
          <w:kern w:val="0"/>
          <w:sz w:val="24"/>
          <w:szCs w:val="24"/>
        </w:rPr>
        <w:t>爆炸波模拟装置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663825" cy="1772285"/>
            <wp:effectExtent l="19050" t="0" r="3000" b="0"/>
            <wp:docPr id="58" name="图片 19" descr="C:\Users\admin\Desktop\新建文件夹\IMG_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9" descr="C:\Users\admin\Desktop\新建文件夹\IMG_46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77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658745" cy="1771015"/>
            <wp:effectExtent l="19050" t="0" r="7785" b="0"/>
            <wp:docPr id="59" name="图片 20" descr="C:\Users\admin\Desktop\新建文件夹\IMG_4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0" descr="C:\Users\admin\Desktop\新建文件夹\IMG_46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9215" cy="177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防护材料试验室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485390" cy="1860550"/>
            <wp:effectExtent l="19050" t="0" r="0" b="0"/>
            <wp:docPr id="42" name="图片 1" descr="PYD－50三向加载装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 descr="PYD－50三向加载装置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9691" cy="186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811145" cy="1861185"/>
            <wp:effectExtent l="19050" t="0" r="7786" b="0"/>
            <wp:docPr id="45" name="图片 3" descr="DSC03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" descr="DSC0316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1614" cy="186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岩土工程与抗爆结构试验室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3270250" cy="1839595"/>
            <wp:effectExtent l="19050" t="0" r="6046" b="0"/>
            <wp:docPr id="46" name="图片 21" descr="D:\工作\2018年\0605-素材模板（博士后30周年纪念）\新建文件夹\所史片科研版2018-2018-06-06 11-41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1" descr="D:\工作\2018年\0605-素材模板（博士后30周年纪念）\新建文件夹\所史片科研版2018-2018-06-06 11-41-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677" cy="184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201545" cy="1849120"/>
            <wp:effectExtent l="19050" t="0" r="8165" b="0"/>
            <wp:docPr id="47" name="图片 6" descr="暗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6" descr="暗室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9568" cy="184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电磁脉冲工程防护试验室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735580" cy="1821815"/>
            <wp:effectExtent l="19050" t="0" r="7200" b="0"/>
            <wp:docPr id="15" name="图片 6" descr="D:\正在办理\2021-05-07军史长廊第一版内容\各研究所照片素材\2021.06.10照片（设计所）\C19J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D:\正在办理\2021-05-07军史长廊第一版内容\各研究所照片素材\2021.06.10照片（设计所）\C19J25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1822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735580" cy="1821815"/>
            <wp:effectExtent l="19050" t="0" r="7200" b="0"/>
            <wp:docPr id="14" name="图片 5" descr="D:\正在办理\2021-05-07军史长廊第一版内容\各研究所照片素材\2021.06.10照片（设计所）\C19J2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 descr="D:\正在办理\2021-05-07军史长廊第一版内容\各研究所照片素材\2021.06.10照片（设计所）\C19J24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182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地下工程内部环境试验系统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【</w:t>
      </w:r>
      <w:r>
        <w:rPr>
          <w:rFonts w:hint="eastAsia" w:ascii="黑体" w:hAnsi="黑体" w:eastAsia="黑体"/>
          <w:b/>
          <w:sz w:val="32"/>
          <w:szCs w:val="32"/>
        </w:rPr>
        <w:t>人才队伍过硬</w:t>
      </w:r>
      <w:r>
        <w:rPr>
          <w:rFonts w:hint="eastAsia" w:ascii="仿宋_GB2312" w:eastAsia="仿宋_GB2312"/>
          <w:b/>
          <w:sz w:val="32"/>
          <w:szCs w:val="32"/>
        </w:rPr>
        <w:t>】</w:t>
      </w:r>
    </w:p>
    <w:p>
      <w:pPr>
        <w:overflowPunct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研究院</w:t>
      </w:r>
      <w:r>
        <w:rPr>
          <w:rFonts w:ascii="仿宋_GB2312" w:eastAsia="仿宋_GB2312"/>
          <w:sz w:val="32"/>
          <w:szCs w:val="32"/>
        </w:rPr>
        <w:t>现有</w:t>
      </w:r>
      <w:r>
        <w:rPr>
          <w:rFonts w:hint="eastAsia" w:ascii="仿宋_GB2312" w:eastAsia="仿宋_GB2312"/>
          <w:sz w:val="32"/>
          <w:szCs w:val="32"/>
        </w:rPr>
        <w:t>一支专业配套、结构合理、技术过硬、经验丰富的科研设计人才队伍，有中国工程院院士4人，专业技术少将3人，专业技术三级以上专家12人，军队高层次科技创新人才工程领军人才6人、拔尖人才11、青年科技英才5人，国家有突出贡献的中青年专家2人，军队杰出专业技术人才奖2人，享受政府特殊津贴13人。高级职称科研人员177人，博士</w:t>
      </w:r>
      <w:r>
        <w:rPr>
          <w:rFonts w:ascii="仿宋_GB2312" w:eastAsia="仿宋_GB2312"/>
          <w:sz w:val="32"/>
          <w:szCs w:val="32"/>
        </w:rPr>
        <w:t>、硕士研究生导师</w:t>
      </w:r>
      <w:r>
        <w:rPr>
          <w:rFonts w:hint="eastAsia" w:ascii="仿宋_GB2312" w:eastAsia="仿宋_GB2312"/>
          <w:sz w:val="32"/>
          <w:szCs w:val="32"/>
        </w:rPr>
        <w:t>61人。</w:t>
      </w:r>
    </w:p>
    <w:p>
      <w:pPr>
        <w:jc w:val="center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drawing>
          <wp:inline distT="0" distB="0" distL="0" distR="0">
            <wp:extent cx="2538095" cy="1799590"/>
            <wp:effectExtent l="19050" t="0" r="0" b="0"/>
            <wp:docPr id="66" name="图片 21" descr="C:\Users\admin\Desktop\新建文件夹\杨秀敏院士工作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1" descr="C:\Users\admin\Desktop\新建文件夹\杨秀敏院士工作照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856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32"/>
        </w:rPr>
        <w:drawing>
          <wp:inline distT="0" distB="0" distL="0" distR="0">
            <wp:extent cx="2696845" cy="1799590"/>
            <wp:effectExtent l="19050" t="0" r="7806" b="0"/>
            <wp:docPr id="67" name="图片 22" descr="C:\Users\admin\Desktop\新建文件夹\主持科研项目研讨会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2" descr="C:\Users\admin\Desktop\新建文件夹\主持科研项目研讨会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729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 xml:space="preserve">        杨秀敏</w:t>
      </w:r>
      <w:r>
        <w:rPr>
          <w:rFonts w:ascii="黑体" w:hAnsi="黑体" w:eastAsia="黑体" w:cs="华文细黑"/>
          <w:color w:val="000000"/>
          <w:kern w:val="0"/>
          <w:sz w:val="24"/>
          <w:szCs w:val="24"/>
        </w:rPr>
        <w:t>院士</w:t>
      </w: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指导科研工作             周丰峻</w:t>
      </w:r>
      <w:r>
        <w:rPr>
          <w:rFonts w:ascii="黑体" w:hAnsi="黑体" w:eastAsia="黑体" w:cs="华文细黑"/>
          <w:color w:val="000000"/>
          <w:kern w:val="0"/>
          <w:sz w:val="24"/>
          <w:szCs w:val="24"/>
        </w:rPr>
        <w:t>院士</w:t>
      </w: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指导科研工作</w:t>
      </w:r>
    </w:p>
    <w:p>
      <w:pPr>
        <w:jc w:val="center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drawing>
          <wp:inline distT="0" distB="0" distL="0" distR="0">
            <wp:extent cx="2764155" cy="1835785"/>
            <wp:effectExtent l="19050" t="0" r="0" b="0"/>
            <wp:docPr id="70" name="图片 24" descr="C:\Users\admin\Desktop\新建文件夹\DSC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" descr="C:\Users\admin\Desktop\新建文件夹\DSC_00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4400" cy="18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32"/>
        </w:rPr>
        <w:drawing>
          <wp:inline distT="0" distB="0" distL="0" distR="0">
            <wp:extent cx="2488565" cy="1835785"/>
            <wp:effectExtent l="19050" t="0" r="6397" b="0"/>
            <wp:docPr id="65" name="图片 7" descr="E:\2019工作\12 - 招生宣传\各单位上报材料\国防工程研究院2019年招生宣传素材20190505\国防工程研究院2019年招生宣传素材20190505\(无水印)任辉启院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7" descr="E:\2019工作\12 - 招生宣传\各单位上报材料\国防工程研究院2019年招生宣传素材20190505\国防工程研究院2019年招生宣传素材20190505\(无水印)任辉启院士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9153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 xml:space="preserve">         顾金才</w:t>
      </w:r>
      <w:r>
        <w:rPr>
          <w:rFonts w:ascii="黑体" w:hAnsi="黑体" w:eastAsia="黑体" w:cs="华文细黑"/>
          <w:color w:val="000000"/>
          <w:kern w:val="0"/>
          <w:sz w:val="24"/>
          <w:szCs w:val="24"/>
        </w:rPr>
        <w:t>院士</w:t>
      </w: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指导科研工作              任辉启</w:t>
      </w:r>
      <w:r>
        <w:rPr>
          <w:rFonts w:ascii="黑体" w:hAnsi="黑体" w:eastAsia="黑体" w:cs="华文细黑"/>
          <w:color w:val="000000"/>
          <w:kern w:val="0"/>
          <w:sz w:val="24"/>
          <w:szCs w:val="24"/>
        </w:rPr>
        <w:t>院士</w:t>
      </w: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指导科研工作</w:t>
      </w:r>
    </w:p>
    <w:p>
      <w:pPr>
        <w:jc w:val="center"/>
        <w:rPr>
          <w:rFonts w:ascii="宋体" w:hAnsi="宋体"/>
          <w:sz w:val="24"/>
          <w:szCs w:val="32"/>
        </w:rPr>
      </w:pPr>
    </w:p>
    <w:p>
      <w:pPr>
        <w:jc w:val="center"/>
        <w:rPr>
          <w:rFonts w:ascii="宋体" w:hAnsi="宋体"/>
          <w:sz w:val="24"/>
          <w:szCs w:val="32"/>
        </w:rPr>
      </w:pPr>
    </w:p>
    <w:p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【</w:t>
      </w:r>
      <w:r>
        <w:rPr>
          <w:rFonts w:hint="eastAsia" w:ascii="黑体" w:hAnsi="黑体" w:eastAsia="黑体"/>
          <w:b/>
          <w:sz w:val="32"/>
          <w:szCs w:val="32"/>
        </w:rPr>
        <w:t>学术影响广泛</w:t>
      </w:r>
      <w:r>
        <w:rPr>
          <w:rFonts w:hint="eastAsia" w:ascii="仿宋_GB2312" w:eastAsia="仿宋_GB2312"/>
          <w:b/>
          <w:sz w:val="32"/>
          <w:szCs w:val="32"/>
        </w:rPr>
        <w:t>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研究院是中国土木工程学会防护工程分会的依托单位。防护工程分会自1988年成立以来，已举办15届学术年会，是全国防护工程科技工作者学术交流的主要平台，为防护工程科技进步发挥了积极促进作用。主办的《防护工程》和《中国人民防空》期刊分别创刊于1979年和1986年，是防护工程和人民防空领域的主要学术刊物，有着深远而广泛的影响。</w:t>
      </w:r>
    </w:p>
    <w:p>
      <w:pPr>
        <w:jc w:val="center"/>
        <w:rPr>
          <w:rFonts w:ascii="宋体" w:hAnsi="宋体"/>
          <w:sz w:val="24"/>
          <w:szCs w:val="32"/>
        </w:rPr>
      </w:pPr>
      <w:r>
        <w:rPr>
          <w:rFonts w:ascii="宋体" w:hAnsi="宋体"/>
          <w:sz w:val="24"/>
          <w:szCs w:val="32"/>
        </w:rPr>
        <w:drawing>
          <wp:inline distT="0" distB="0" distL="0" distR="0">
            <wp:extent cx="2710815" cy="1799590"/>
            <wp:effectExtent l="19050" t="0" r="0" b="0"/>
            <wp:docPr id="75" name="图片 26" descr="C:\Users\admin\Desktop\zzp0624\给周兆鹏\第十二次学术年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6" descr="C:\Users\admin\Desktop\zzp0624\给周兆鹏\第十二次学术年会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110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32"/>
        </w:rPr>
        <w:drawing>
          <wp:inline distT="0" distB="0" distL="0" distR="0">
            <wp:extent cx="2395220" cy="1799590"/>
            <wp:effectExtent l="19050" t="0" r="4842" b="0"/>
            <wp:docPr id="73" name="图片 27" descr="C:\Users\admin\Desktop\zzp0624\给周兆鹏\第十三次学术年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7" descr="C:\Users\admin\Desktop\zzp0624\给周兆鹏\第十三次学术年会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545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32"/>
        </w:rPr>
        <w:drawing>
          <wp:inline distT="0" distB="0" distL="0" distR="0">
            <wp:extent cx="2568575" cy="1709420"/>
            <wp:effectExtent l="19050" t="0" r="2964" b="0"/>
            <wp:docPr id="71" name="图片 25" descr="C:\Users\admin\Desktop\zzp0624\给周兆鹏\第十四次学术年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5" descr="C:\Users\admin\Desktop\zzp0624\给周兆鹏\第十四次学术年会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8786" cy="17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32"/>
        </w:rPr>
        <w:drawing>
          <wp:inline distT="0" distB="0" distL="0" distR="0">
            <wp:extent cx="2563495" cy="1709420"/>
            <wp:effectExtent l="19050" t="0" r="7702" b="0"/>
            <wp:docPr id="76" name="图片 29" descr="E:\研究生教育\2019年招生宣传\国防工程研究院2019年招生宣传素材20190505\国防工程研究院学术交流照片\中国土木工程学会防护工程分会第十五次学术年会\2-(无水印)DSC_6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9" descr="E:\研究生教育\2019年招生宣传\国防工程研究院2019年招生宣传素材20190505\国防工程研究院学术交流照片\中国土木工程学会防护工程分会第十五次学术年会\2-(无水印)DSC_646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4048" cy="17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中国土木工程学会防护工程分会学术年会</w:t>
      </w:r>
    </w:p>
    <w:p>
      <w:pPr>
        <w:jc w:val="center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ascii="黑体" w:hAnsi="黑体" w:eastAsia="黑体" w:cs="华文细黑"/>
          <w:color w:val="000000"/>
          <w:kern w:val="0"/>
          <w:sz w:val="24"/>
          <w:szCs w:val="24"/>
        </w:rPr>
        <w:drawing>
          <wp:inline distT="0" distB="0" distL="0" distR="0">
            <wp:extent cx="2042795" cy="2879725"/>
            <wp:effectExtent l="19050" t="0" r="0" b="0"/>
            <wp:docPr id="8" name="图片 2" descr="D:\研究生教育\2020年招生宣传\北京营区\SKMBT_C28020062917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D:\研究生教育\2020年招生宣传\北京营区\SKMBT_C280200629174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317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 xml:space="preserve"> </w:t>
      </w:r>
      <w:r>
        <w:rPr>
          <w:rFonts w:ascii="黑体" w:hAnsi="黑体" w:eastAsia="黑体" w:cs="华文细黑"/>
          <w:color w:val="000000"/>
          <w:kern w:val="0"/>
          <w:sz w:val="24"/>
          <w:szCs w:val="24"/>
        </w:rPr>
        <w:drawing>
          <wp:inline distT="0" distB="0" distL="0" distR="0">
            <wp:extent cx="2042795" cy="2879725"/>
            <wp:effectExtent l="19050" t="0" r="0" b="0"/>
            <wp:docPr id="7" name="图片 3" descr="D:\研究生教育\2020年招生宣传\北京营区\SKMBT_C2802006291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D:\研究生教育\2020年招生宣传\北京营区\SKMBT_C280200629174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317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黑体" w:hAnsi="黑体" w:eastAsia="黑体" w:cs="华文细黑"/>
          <w:kern w:val="0"/>
          <w:sz w:val="24"/>
          <w:szCs w:val="24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 xml:space="preserve">                 《防护工程》</w:t>
      </w:r>
      <w:r>
        <w:rPr>
          <w:rFonts w:hint="eastAsia" w:ascii="黑体" w:hAnsi="黑体" w:eastAsia="黑体" w:cs="华文细黑"/>
          <w:kern w:val="0"/>
          <w:sz w:val="24"/>
          <w:szCs w:val="24"/>
        </w:rPr>
        <w:t xml:space="preserve">              《中国人民防空》</w:t>
      </w:r>
      <w:r>
        <w:rPr>
          <w:rFonts w:ascii="黑体" w:hAnsi="黑体" w:eastAsia="黑体" w:cs="华文细黑"/>
          <w:kern w:val="0"/>
          <w:sz w:val="24"/>
          <w:szCs w:val="24"/>
        </w:rPr>
        <w:br w:type="page"/>
      </w:r>
    </w:p>
    <w:p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【</w:t>
      </w:r>
      <w:r>
        <w:rPr>
          <w:rFonts w:hint="eastAsia" w:ascii="黑体" w:hAnsi="黑体" w:eastAsia="黑体"/>
          <w:b/>
          <w:sz w:val="32"/>
          <w:szCs w:val="32"/>
        </w:rPr>
        <w:t>生活环境优美</w:t>
      </w:r>
      <w:r>
        <w:rPr>
          <w:rFonts w:hint="eastAsia" w:ascii="仿宋_GB2312" w:eastAsia="仿宋_GB2312"/>
          <w:b/>
          <w:sz w:val="32"/>
          <w:szCs w:val="32"/>
        </w:rPr>
        <w:t>】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研究院占地面积1400余亩，拥有北京、武汉、洛阳三个营区，地理位置优越，交通便利。营区绿树成荫，环境宜人，设施齐全。建设有研究生宿舍楼、食堂、超市、文体活动中心（包括篮球馆、羽毛球馆、乒乓球馆等）、体育场等生活设施。在紧张的学习工作之余，不出营门即可尽情享受便捷生活。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557780" cy="1439545"/>
            <wp:effectExtent l="19050" t="0" r="0" b="0"/>
            <wp:docPr id="6" name="图片 6" descr="D:\研究生教育\2020年招生宣传\图\暴风截图2014221483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研究生教育\2020年招生宣传\图\暴风截图2014221483025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8118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159635" cy="1439545"/>
            <wp:effectExtent l="19050" t="0" r="0" b="0"/>
            <wp:docPr id="10" name="图片 4" descr="D:\研究生教育\2020年招生宣传\北京营区\_MG_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D:\研究生教育\2020年招生宣传\北京营区\_MG_33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</w:t>
      </w: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>研究生宿舍楼                         食堂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333625" cy="1547495"/>
            <wp:effectExtent l="19050" t="0" r="8943" b="0"/>
            <wp:docPr id="11" name="图片 3" descr="D:\研究生教育\2020年招生宣传\北京营区\_MG_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D:\研究生教育\2020年招生宣传\北京营区\_MG_334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4207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339340" cy="1547495"/>
            <wp:effectExtent l="19050" t="0" r="3734" b="0"/>
            <wp:docPr id="3" name="图片 5" descr="D:\研究生教育\2020年招生宣传\图\DSC_8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D:\研究生教育\2020年招生宣传\图\DSC_831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9416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 xml:space="preserve">                 生活超市                      文体活动中心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324100" cy="1547495"/>
            <wp:effectExtent l="19050" t="0" r="0" b="0"/>
            <wp:docPr id="4" name="图片 2" descr="D:\研究生教育\2020年招生宣传\北京营区\_MG_3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\研究生教育\2020年招生宣传\北京营区\_MG_336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442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334260" cy="1547495"/>
            <wp:effectExtent l="19050" t="0" r="8290" b="0"/>
            <wp:docPr id="12" name="图片 7" descr="D:\研究生教育\2020年招生宣传\图\DSC_8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D:\研究生教育\2020年招生宣传\图\DSC_840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4860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黑体" w:hAnsi="黑体" w:eastAsia="黑体" w:cs="华文细黑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华文细黑"/>
          <w:color w:val="000000"/>
          <w:kern w:val="0"/>
          <w:sz w:val="24"/>
          <w:szCs w:val="24"/>
        </w:rPr>
        <w:t xml:space="preserve">                  体育场                         营院一角</w:t>
      </w:r>
    </w:p>
    <w:p>
      <w:pPr>
        <w:spacing w:line="560" w:lineRule="exact"/>
        <w:ind w:left="-73" w:leftChars="-35"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</w:p>
    <w:p>
      <w:pPr>
        <w:spacing w:line="560" w:lineRule="exact"/>
        <w:ind w:left="-73" w:leftChars="-35" w:firstLine="640" w:firstLineChars="200"/>
        <w:rPr>
          <w:rStyle w:val="10"/>
          <w:rFonts w:hint="default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欢迎军内外有志</w:t>
      </w:r>
      <w:r>
        <w:rPr>
          <w:rStyle w:val="10"/>
          <w:rFonts w:hint="default" w:ascii="仿宋_GB2312" w:hAnsi="Times New Roman" w:eastAsia="仿宋_GB2312"/>
          <w:sz w:val="32"/>
          <w:szCs w:val="32"/>
        </w:rPr>
        <w:t>于献身国防科研事业的青年才俊踊跃报考军事科学院直属单位八！</w:t>
      </w:r>
      <w:r>
        <w:rPr>
          <w:rStyle w:val="10"/>
          <w:rFonts w:hint="default" w:ascii="仿宋_GB2312" w:hAnsi="Times New Roman" w:eastAsia="仿宋_GB2312"/>
          <w:sz w:val="32"/>
          <w:szCs w:val="32"/>
        </w:rPr>
        <w:br w:type="page"/>
      </w:r>
    </w:p>
    <w:p>
      <w:pPr>
        <w:spacing w:before="312" w:beforeLines="100"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直属单位八202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年招生专业目录</w:t>
      </w:r>
    </w:p>
    <w:tbl>
      <w:tblPr>
        <w:tblStyle w:val="5"/>
        <w:tblpPr w:leftFromText="180" w:rightFromText="180" w:vertAnchor="text" w:horzAnchor="page" w:tblpXSpec="center" w:tblpY="719"/>
        <w:tblOverlap w:val="never"/>
        <w:tblW w:w="9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192"/>
        <w:gridCol w:w="918"/>
        <w:gridCol w:w="2120"/>
        <w:gridCol w:w="341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tblHeader/>
        </w:trPr>
        <w:tc>
          <w:tcPr>
            <w:tcW w:w="724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192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学位类型</w:t>
            </w:r>
          </w:p>
        </w:tc>
        <w:tc>
          <w:tcPr>
            <w:tcW w:w="918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学科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门类</w:t>
            </w:r>
          </w:p>
        </w:tc>
        <w:tc>
          <w:tcPr>
            <w:tcW w:w="2120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一级学科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二级学科</w:t>
            </w:r>
          </w:p>
        </w:tc>
        <w:tc>
          <w:tcPr>
            <w:tcW w:w="851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培养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92" w:type="dxa"/>
            <w:vMerge w:val="restar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学术学位</w:t>
            </w:r>
          </w:p>
        </w:tc>
        <w:tc>
          <w:tcPr>
            <w:tcW w:w="918" w:type="dxa"/>
            <w:vMerge w:val="restar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工学</w:t>
            </w:r>
          </w:p>
        </w:tc>
        <w:tc>
          <w:tcPr>
            <w:tcW w:w="2120" w:type="dxa"/>
            <w:vMerge w:val="restar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土木工程</w:t>
            </w: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岩土工程</w:t>
            </w:r>
          </w:p>
        </w:tc>
        <w:tc>
          <w:tcPr>
            <w:tcW w:w="851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92" w:type="dxa"/>
            <w:vMerge w:val="continue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 w:val="continue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continue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结构工程</w:t>
            </w:r>
          </w:p>
        </w:tc>
        <w:tc>
          <w:tcPr>
            <w:tcW w:w="851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92" w:type="dxa"/>
            <w:vMerge w:val="continue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 w:val="continue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continue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防灾减灾工程及防护工程</w:t>
            </w:r>
          </w:p>
        </w:tc>
        <w:tc>
          <w:tcPr>
            <w:tcW w:w="851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2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92" w:type="dxa"/>
            <w:vMerge w:val="continue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 w:val="continue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continue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供热、供燃气、通风及空调工程</w:t>
            </w:r>
          </w:p>
        </w:tc>
        <w:tc>
          <w:tcPr>
            <w:tcW w:w="851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left="-73" w:leftChars="-35" w:firstLine="260" w:firstLineChars="200"/>
        <w:rPr>
          <w:rFonts w:ascii="仿宋_GB2312" w:hAnsi="Times New Roman" w:eastAsia="仿宋_GB2312"/>
          <w:color w:val="000000"/>
          <w:sz w:val="13"/>
          <w:szCs w:val="13"/>
        </w:rPr>
      </w:pPr>
    </w:p>
    <w:p>
      <w:pPr>
        <w:spacing w:line="578" w:lineRule="exact"/>
        <w:ind w:left="346" w:leftChars="165"/>
        <w:rPr>
          <w:rStyle w:val="10"/>
          <w:rFonts w:hint="default" w:ascii="黑体" w:hAnsi="黑体" w:eastAsia="黑体"/>
          <w:sz w:val="32"/>
          <w:szCs w:val="28"/>
        </w:rPr>
      </w:pPr>
      <w:r>
        <w:rPr>
          <w:rStyle w:val="10"/>
          <w:rFonts w:hint="default" w:ascii="黑体" w:hAnsi="黑体" w:eastAsia="黑体"/>
          <w:sz w:val="32"/>
          <w:szCs w:val="28"/>
        </w:rPr>
        <w:t>通信地址：北京市海淀区太平路22号院</w:t>
      </w:r>
    </w:p>
    <w:p>
      <w:pPr>
        <w:spacing w:line="578" w:lineRule="exact"/>
        <w:ind w:left="346" w:leftChars="165"/>
        <w:rPr>
          <w:rStyle w:val="10"/>
          <w:rFonts w:hint="default" w:ascii="黑体" w:hAnsi="黑体" w:eastAsia="黑体"/>
          <w:sz w:val="32"/>
          <w:szCs w:val="28"/>
        </w:rPr>
      </w:pPr>
      <w:r>
        <w:rPr>
          <w:rStyle w:val="10"/>
          <w:rFonts w:hint="default" w:ascii="黑体" w:hAnsi="黑体" w:eastAsia="黑体"/>
          <w:sz w:val="32"/>
          <w:szCs w:val="28"/>
        </w:rPr>
        <w:t>邮政编码：100036</w:t>
      </w:r>
    </w:p>
    <w:p>
      <w:pPr>
        <w:spacing w:line="578" w:lineRule="exact"/>
        <w:ind w:left="346" w:leftChars="165"/>
        <w:rPr>
          <w:rStyle w:val="10"/>
          <w:rFonts w:hint="default" w:ascii="黑体" w:hAnsi="黑体" w:eastAsia="黑体"/>
          <w:sz w:val="32"/>
          <w:szCs w:val="28"/>
        </w:rPr>
      </w:pPr>
      <w:r>
        <w:rPr>
          <w:rStyle w:val="10"/>
          <w:rFonts w:hint="default" w:ascii="黑体" w:hAnsi="黑体" w:eastAsia="黑体"/>
          <w:sz w:val="32"/>
          <w:szCs w:val="28"/>
        </w:rPr>
        <w:t>联 系 人：周老师</w:t>
      </w:r>
    </w:p>
    <w:p>
      <w:pPr>
        <w:spacing w:line="578" w:lineRule="exact"/>
        <w:ind w:left="346" w:leftChars="165"/>
        <w:rPr>
          <w:rStyle w:val="10"/>
          <w:rFonts w:hint="default" w:ascii="黑体" w:hAnsi="黑体" w:eastAsia="黑体"/>
          <w:sz w:val="32"/>
          <w:szCs w:val="28"/>
        </w:rPr>
      </w:pPr>
      <w:r>
        <w:rPr>
          <w:rStyle w:val="10"/>
          <w:rFonts w:hint="default" w:ascii="黑体" w:hAnsi="黑体" w:eastAsia="黑体"/>
          <w:sz w:val="32"/>
          <w:szCs w:val="28"/>
        </w:rPr>
        <w:t>电    话：010-66934019</w:t>
      </w:r>
    </w:p>
    <w:p>
      <w:pPr>
        <w:rPr>
          <w:rFonts w:ascii="仿宋_GB2312" w:hAnsi="Times New Roman" w:eastAsia="仿宋_GB2312"/>
          <w:color w:val="000000"/>
          <w:sz w:val="13"/>
          <w:szCs w:val="13"/>
        </w:rPr>
      </w:pPr>
    </w:p>
    <w:sectPr>
      <w:headerReference r:id="rId3" w:type="default"/>
      <w:footerReference r:id="rId4" w:type="default"/>
      <w:pgSz w:w="11906" w:h="16838"/>
      <w:pgMar w:top="1588" w:right="1588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9703746"/>
    </w:sdtPr>
    <w:sdtContent>
      <w:p>
        <w:pPr>
          <w:pStyle w:val="3"/>
          <w:jc w:val="center"/>
        </w:pPr>
        <w:r>
          <w:rPr>
            <w:rFonts w:ascii="宋体" w:hAnsi="宋体"/>
            <w:sz w:val="24"/>
            <w:szCs w:val="24"/>
          </w:rPr>
          <w:fldChar w:fldCharType="begin"/>
        </w:r>
        <w:r>
          <w:rPr>
            <w:rFonts w:ascii="宋体" w:hAnsi="宋体"/>
            <w:sz w:val="24"/>
            <w:szCs w:val="24"/>
          </w:rPr>
          <w:instrText xml:space="preserve"> PAGE   \* MERGEFORMAT </w:instrText>
        </w:r>
        <w:r>
          <w:rPr>
            <w:rFonts w:ascii="宋体" w:hAnsi="宋体"/>
            <w:sz w:val="24"/>
            <w:szCs w:val="24"/>
          </w:rPr>
          <w:fldChar w:fldCharType="separate"/>
        </w:r>
        <w:r>
          <w:rPr>
            <w:rFonts w:ascii="宋体" w:hAnsi="宋体"/>
            <w:sz w:val="24"/>
            <w:szCs w:val="24"/>
            <w:lang w:val="zh-CN"/>
          </w:rPr>
          <w:t>7</w:t>
        </w:r>
        <w:r>
          <w:rPr>
            <w:rFonts w:ascii="宋体" w:hAnsi="宋体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48F"/>
    <w:rsid w:val="000035B6"/>
    <w:rsid w:val="00005E83"/>
    <w:rsid w:val="00027F56"/>
    <w:rsid w:val="000313BF"/>
    <w:rsid w:val="00042FF7"/>
    <w:rsid w:val="000807CB"/>
    <w:rsid w:val="000A4B81"/>
    <w:rsid w:val="000A63D7"/>
    <w:rsid w:val="000D1004"/>
    <w:rsid w:val="000D24E3"/>
    <w:rsid w:val="000D303B"/>
    <w:rsid w:val="000D5C91"/>
    <w:rsid w:val="000E0C84"/>
    <w:rsid w:val="000E5CEB"/>
    <w:rsid w:val="000E656B"/>
    <w:rsid w:val="000F7726"/>
    <w:rsid w:val="00105AFA"/>
    <w:rsid w:val="00115178"/>
    <w:rsid w:val="00146373"/>
    <w:rsid w:val="00146DE1"/>
    <w:rsid w:val="0014760F"/>
    <w:rsid w:val="001537B9"/>
    <w:rsid w:val="00165A46"/>
    <w:rsid w:val="0018455F"/>
    <w:rsid w:val="001A40D6"/>
    <w:rsid w:val="001C17B9"/>
    <w:rsid w:val="001E50F5"/>
    <w:rsid w:val="001F5BA2"/>
    <w:rsid w:val="00204976"/>
    <w:rsid w:val="002364C4"/>
    <w:rsid w:val="00236EC3"/>
    <w:rsid w:val="00237028"/>
    <w:rsid w:val="002402FE"/>
    <w:rsid w:val="00246098"/>
    <w:rsid w:val="0024726A"/>
    <w:rsid w:val="002501DD"/>
    <w:rsid w:val="00257D46"/>
    <w:rsid w:val="002650B7"/>
    <w:rsid w:val="00280409"/>
    <w:rsid w:val="002B7AAC"/>
    <w:rsid w:val="002C228F"/>
    <w:rsid w:val="002C2E5F"/>
    <w:rsid w:val="002D45C9"/>
    <w:rsid w:val="002E0D73"/>
    <w:rsid w:val="002E66B0"/>
    <w:rsid w:val="002E69E7"/>
    <w:rsid w:val="002F5604"/>
    <w:rsid w:val="003072C8"/>
    <w:rsid w:val="00332ADC"/>
    <w:rsid w:val="003562B3"/>
    <w:rsid w:val="0037757D"/>
    <w:rsid w:val="003B5E19"/>
    <w:rsid w:val="003C6F86"/>
    <w:rsid w:val="003F389B"/>
    <w:rsid w:val="004315D9"/>
    <w:rsid w:val="0043605C"/>
    <w:rsid w:val="00451E61"/>
    <w:rsid w:val="004715D4"/>
    <w:rsid w:val="004847FD"/>
    <w:rsid w:val="00486256"/>
    <w:rsid w:val="0048796F"/>
    <w:rsid w:val="004956E7"/>
    <w:rsid w:val="004B7903"/>
    <w:rsid w:val="004D2EBC"/>
    <w:rsid w:val="004D35EA"/>
    <w:rsid w:val="004F048F"/>
    <w:rsid w:val="004F15B5"/>
    <w:rsid w:val="00507163"/>
    <w:rsid w:val="00525550"/>
    <w:rsid w:val="00534289"/>
    <w:rsid w:val="00546474"/>
    <w:rsid w:val="0055301E"/>
    <w:rsid w:val="005678BA"/>
    <w:rsid w:val="00567DD1"/>
    <w:rsid w:val="005748EE"/>
    <w:rsid w:val="0058351C"/>
    <w:rsid w:val="00587658"/>
    <w:rsid w:val="00590510"/>
    <w:rsid w:val="005A7B24"/>
    <w:rsid w:val="005B0540"/>
    <w:rsid w:val="005B2EB2"/>
    <w:rsid w:val="005E6195"/>
    <w:rsid w:val="005F1B92"/>
    <w:rsid w:val="005F208F"/>
    <w:rsid w:val="005F7656"/>
    <w:rsid w:val="00611A21"/>
    <w:rsid w:val="0062546A"/>
    <w:rsid w:val="0065704C"/>
    <w:rsid w:val="006711AE"/>
    <w:rsid w:val="00680E26"/>
    <w:rsid w:val="00681B13"/>
    <w:rsid w:val="006A78E1"/>
    <w:rsid w:val="006B61A4"/>
    <w:rsid w:val="006C56BA"/>
    <w:rsid w:val="006D3BFC"/>
    <w:rsid w:val="006D4FAB"/>
    <w:rsid w:val="006D53EB"/>
    <w:rsid w:val="006E2E52"/>
    <w:rsid w:val="00720614"/>
    <w:rsid w:val="00720DC3"/>
    <w:rsid w:val="007471C0"/>
    <w:rsid w:val="00753144"/>
    <w:rsid w:val="00757C36"/>
    <w:rsid w:val="00757FEF"/>
    <w:rsid w:val="007878E0"/>
    <w:rsid w:val="007C4E00"/>
    <w:rsid w:val="007F5022"/>
    <w:rsid w:val="00802858"/>
    <w:rsid w:val="008068AF"/>
    <w:rsid w:val="00822CAE"/>
    <w:rsid w:val="008353EB"/>
    <w:rsid w:val="0083673C"/>
    <w:rsid w:val="00857A57"/>
    <w:rsid w:val="00864D59"/>
    <w:rsid w:val="00891196"/>
    <w:rsid w:val="00894CE4"/>
    <w:rsid w:val="008B17BC"/>
    <w:rsid w:val="008B6290"/>
    <w:rsid w:val="008D5C6E"/>
    <w:rsid w:val="008D7F1F"/>
    <w:rsid w:val="008E1361"/>
    <w:rsid w:val="008E1569"/>
    <w:rsid w:val="008E4609"/>
    <w:rsid w:val="008F0DC5"/>
    <w:rsid w:val="008F5B42"/>
    <w:rsid w:val="00903C06"/>
    <w:rsid w:val="00907BD1"/>
    <w:rsid w:val="00921BB4"/>
    <w:rsid w:val="00922495"/>
    <w:rsid w:val="00923CCF"/>
    <w:rsid w:val="00946B7B"/>
    <w:rsid w:val="00976170"/>
    <w:rsid w:val="00984157"/>
    <w:rsid w:val="00991C23"/>
    <w:rsid w:val="009960C7"/>
    <w:rsid w:val="00997428"/>
    <w:rsid w:val="009979BE"/>
    <w:rsid w:val="009A330E"/>
    <w:rsid w:val="009F6ABA"/>
    <w:rsid w:val="00A05E1B"/>
    <w:rsid w:val="00A33B7A"/>
    <w:rsid w:val="00A40254"/>
    <w:rsid w:val="00A4466C"/>
    <w:rsid w:val="00A4657C"/>
    <w:rsid w:val="00A6459B"/>
    <w:rsid w:val="00A92DF3"/>
    <w:rsid w:val="00A967DC"/>
    <w:rsid w:val="00AA66AC"/>
    <w:rsid w:val="00AB6CB9"/>
    <w:rsid w:val="00AC0FF0"/>
    <w:rsid w:val="00AC1ECE"/>
    <w:rsid w:val="00AC261E"/>
    <w:rsid w:val="00AE66F1"/>
    <w:rsid w:val="00AE73EC"/>
    <w:rsid w:val="00AF34AF"/>
    <w:rsid w:val="00B31770"/>
    <w:rsid w:val="00B35167"/>
    <w:rsid w:val="00B53F6A"/>
    <w:rsid w:val="00B62671"/>
    <w:rsid w:val="00B77CA6"/>
    <w:rsid w:val="00B841D3"/>
    <w:rsid w:val="00BA08AE"/>
    <w:rsid w:val="00BB0604"/>
    <w:rsid w:val="00BB53EF"/>
    <w:rsid w:val="00BC1F34"/>
    <w:rsid w:val="00BC7569"/>
    <w:rsid w:val="00BE228F"/>
    <w:rsid w:val="00BF1764"/>
    <w:rsid w:val="00BF716C"/>
    <w:rsid w:val="00C04539"/>
    <w:rsid w:val="00C2269A"/>
    <w:rsid w:val="00C33EEF"/>
    <w:rsid w:val="00C42746"/>
    <w:rsid w:val="00C51770"/>
    <w:rsid w:val="00C61FD5"/>
    <w:rsid w:val="00C65AD5"/>
    <w:rsid w:val="00C74FC5"/>
    <w:rsid w:val="00C76EA6"/>
    <w:rsid w:val="00C77247"/>
    <w:rsid w:val="00C9250B"/>
    <w:rsid w:val="00C949CF"/>
    <w:rsid w:val="00C97037"/>
    <w:rsid w:val="00CA0AE3"/>
    <w:rsid w:val="00CA28DA"/>
    <w:rsid w:val="00CA6FA3"/>
    <w:rsid w:val="00CD6706"/>
    <w:rsid w:val="00CD6E0D"/>
    <w:rsid w:val="00CE08AC"/>
    <w:rsid w:val="00CE799D"/>
    <w:rsid w:val="00CF53A4"/>
    <w:rsid w:val="00D073D0"/>
    <w:rsid w:val="00D1024F"/>
    <w:rsid w:val="00D13B62"/>
    <w:rsid w:val="00D14748"/>
    <w:rsid w:val="00D169F7"/>
    <w:rsid w:val="00D6498C"/>
    <w:rsid w:val="00DB14F4"/>
    <w:rsid w:val="00DC2435"/>
    <w:rsid w:val="00DD5EFA"/>
    <w:rsid w:val="00DD698F"/>
    <w:rsid w:val="00E35568"/>
    <w:rsid w:val="00E371DA"/>
    <w:rsid w:val="00E75D0A"/>
    <w:rsid w:val="00E76B21"/>
    <w:rsid w:val="00E80420"/>
    <w:rsid w:val="00E90E0F"/>
    <w:rsid w:val="00ED0913"/>
    <w:rsid w:val="00F10E29"/>
    <w:rsid w:val="00F202BE"/>
    <w:rsid w:val="00F223DC"/>
    <w:rsid w:val="00F50A13"/>
    <w:rsid w:val="00F61B82"/>
    <w:rsid w:val="00F67E31"/>
    <w:rsid w:val="00F87EFE"/>
    <w:rsid w:val="00F93E8D"/>
    <w:rsid w:val="00FC40A7"/>
    <w:rsid w:val="00FC5CA7"/>
    <w:rsid w:val="00FC712F"/>
    <w:rsid w:val="00FE1DF7"/>
    <w:rsid w:val="00FF5BEE"/>
    <w:rsid w:val="4BA24E03"/>
    <w:rsid w:val="68791F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character" w:customStyle="1" w:styleId="8">
    <w:name w:val="页眉 字符"/>
    <w:link w:val="4"/>
    <w:uiPriority w:val="99"/>
    <w:rPr>
      <w:kern w:val="2"/>
      <w:sz w:val="18"/>
      <w:szCs w:val="18"/>
    </w:rPr>
  </w:style>
  <w:style w:type="character" w:customStyle="1" w:styleId="9">
    <w:name w:val="页脚 字符"/>
    <w:link w:val="3"/>
    <w:uiPriority w:val="99"/>
    <w:rPr>
      <w:kern w:val="2"/>
      <w:sz w:val="18"/>
      <w:szCs w:val="18"/>
    </w:rPr>
  </w:style>
  <w:style w:type="character" w:customStyle="1" w:styleId="10">
    <w:name w:val="fontstyle01"/>
    <w:basedOn w:val="6"/>
    <w:qFormat/>
    <w:uiPriority w:val="0"/>
    <w:rPr>
      <w:rFonts w:hint="eastAsia" w:ascii="华文细黑" w:hAnsi="华文细黑" w:eastAsia="华文细黑"/>
      <w:color w:val="000000"/>
      <w:sz w:val="22"/>
      <w:szCs w:val="22"/>
    </w:rPr>
  </w:style>
  <w:style w:type="character" w:customStyle="1" w:styleId="11">
    <w:name w:val="批注框文本 字符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2" Type="http://schemas.openxmlformats.org/officeDocument/2006/relationships/fontTable" Target="fontTable.xml"/><Relationship Id="rId41" Type="http://schemas.openxmlformats.org/officeDocument/2006/relationships/customXml" Target="../customXml/item1.xml"/><Relationship Id="rId40" Type="http://schemas.openxmlformats.org/officeDocument/2006/relationships/image" Target="media/image34.jpeg"/><Relationship Id="rId4" Type="http://schemas.openxmlformats.org/officeDocument/2006/relationships/footer" Target="footer1.xml"/><Relationship Id="rId39" Type="http://schemas.openxmlformats.org/officeDocument/2006/relationships/image" Target="media/image33.jpeg"/><Relationship Id="rId38" Type="http://schemas.openxmlformats.org/officeDocument/2006/relationships/image" Target="media/image32.jpeg"/><Relationship Id="rId37" Type="http://schemas.openxmlformats.org/officeDocument/2006/relationships/image" Target="media/image31.jpeg"/><Relationship Id="rId36" Type="http://schemas.openxmlformats.org/officeDocument/2006/relationships/image" Target="media/image30.jpeg"/><Relationship Id="rId35" Type="http://schemas.openxmlformats.org/officeDocument/2006/relationships/image" Target="media/image29.jpeg"/><Relationship Id="rId34" Type="http://schemas.openxmlformats.org/officeDocument/2006/relationships/image" Target="media/image28.jpeg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header" Target="header1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oleObject" Target="embeddings/oleObject1.bin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8FA61-1A6C-4BD1-9D5E-9FC97AB150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1371</Words>
  <Characters>1427</Characters>
  <Lines>12</Lines>
  <Paragraphs>3</Paragraphs>
  <TotalTime>2</TotalTime>
  <ScaleCrop>false</ScaleCrop>
  <LinksUpToDate>false</LinksUpToDate>
  <CharactersWithSpaces>1657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2019-07-09T03:09:00Z</dcterms:created>
  <dc:creator>we</dc:creator>
  <cp:lastModifiedBy>fanll</cp:lastModifiedBy>
  <cp:lastPrinted>2021-08-09T04:55:00Z</cp:lastPrinted>
  <dcterms:modified xsi:type="dcterms:W3CDTF">2022-11-25T08:17:26Z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CC70365D1F1E47CF8C526FDC87419447</vt:lpwstr>
  </property>
</Properties>
</file>