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9CC16" w14:textId="77777777" w:rsidR="00EC54B9" w:rsidRDefault="008B09D5">
      <w:pPr>
        <w:spacing w:line="760" w:lineRule="exact"/>
        <w:jc w:val="center"/>
        <w:rPr>
          <w:rFonts w:ascii="方正小标宋简体" w:eastAsia="方正小标宋简体" w:hAnsiTheme="minorEastAsia"/>
          <w:color w:val="000000" w:themeColor="text1"/>
          <w:sz w:val="44"/>
          <w:szCs w:val="44"/>
        </w:rPr>
      </w:pPr>
      <w:r>
        <w:rPr>
          <w:rFonts w:ascii="方正小标宋简体" w:eastAsia="方正小标宋简体" w:hAnsiTheme="minorEastAsia" w:hint="eastAsia"/>
          <w:color w:val="000000" w:themeColor="text1"/>
          <w:sz w:val="44"/>
          <w:szCs w:val="44"/>
        </w:rPr>
        <w:t>2023年中国南方航空公司招飞简章</w:t>
      </w:r>
    </w:p>
    <w:p w14:paraId="0AB74222" w14:textId="77777777" w:rsidR="00EC54B9" w:rsidRDefault="00EC54B9">
      <w:pPr>
        <w:spacing w:line="300" w:lineRule="exact"/>
        <w:rPr>
          <w:rFonts w:asciiTheme="minorEastAsia" w:eastAsiaTheme="minorEastAsia" w:hAnsiTheme="minorEastAsia"/>
          <w:b/>
          <w:color w:val="000000" w:themeColor="text1"/>
          <w:szCs w:val="21"/>
        </w:rPr>
      </w:pPr>
    </w:p>
    <w:p w14:paraId="3370D989" w14:textId="77777777" w:rsidR="00EC54B9" w:rsidRDefault="008B09D5">
      <w:pPr>
        <w:ind w:firstLineChars="100" w:firstLine="321"/>
        <w:rPr>
          <w:rFonts w:asciiTheme="minorEastAsia" w:eastAsiaTheme="minorEastAsia" w:hAnsiTheme="minorEastAsia"/>
          <w:b/>
          <w:color w:val="000000" w:themeColor="text1"/>
          <w:sz w:val="32"/>
          <w:szCs w:val="21"/>
        </w:rPr>
      </w:pPr>
      <w:r>
        <w:rPr>
          <w:rFonts w:asciiTheme="minorEastAsia" w:eastAsiaTheme="minorEastAsia" w:hAnsiTheme="minorEastAsia" w:hint="eastAsia"/>
          <w:b/>
          <w:color w:val="000000" w:themeColor="text1"/>
          <w:sz w:val="32"/>
          <w:szCs w:val="21"/>
        </w:rPr>
        <w:t>【中国南方航空股份有限公司简介】</w:t>
      </w:r>
    </w:p>
    <w:p w14:paraId="0B5625AE" w14:textId="77777777" w:rsidR="00EC54B9" w:rsidRDefault="008B09D5">
      <w:pPr>
        <w:pStyle w:val="a7"/>
        <w:widowControl/>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中国南方航空股份有限公司（以下简称南航），总部设在广州，以蓝色垂直尾翼镶红色木棉花为公司标志，是中国运输飞机最多、航线网络最发达、年客运量最大的航空公司，拥有厦门、河南、贵州、珠海等1</w:t>
      </w:r>
      <w:r>
        <w:rPr>
          <w:rFonts w:asciiTheme="minorEastAsia" w:eastAsiaTheme="minorEastAsia" w:hAnsiTheme="minorEastAsia" w:cs="宋体"/>
          <w:sz w:val="21"/>
          <w:szCs w:val="21"/>
        </w:rPr>
        <w:t>9</w:t>
      </w:r>
      <w:r>
        <w:rPr>
          <w:rFonts w:asciiTheme="minorEastAsia" w:eastAsiaTheme="minorEastAsia" w:hAnsiTheme="minorEastAsia" w:cs="宋体" w:hint="eastAsia"/>
          <w:sz w:val="21"/>
          <w:szCs w:val="21"/>
        </w:rPr>
        <w:t>家控股子公司，新疆、北方、北京等</w:t>
      </w:r>
      <w:r>
        <w:rPr>
          <w:rFonts w:asciiTheme="minorEastAsia" w:eastAsiaTheme="minorEastAsia" w:hAnsiTheme="minorEastAsia" w:cs="宋体"/>
          <w:sz w:val="21"/>
          <w:szCs w:val="21"/>
        </w:rPr>
        <w:t>18</w:t>
      </w:r>
      <w:r>
        <w:rPr>
          <w:rFonts w:asciiTheme="minorEastAsia" w:eastAsiaTheme="minorEastAsia" w:hAnsiTheme="minorEastAsia" w:cs="宋体" w:hint="eastAsia"/>
          <w:sz w:val="21"/>
          <w:szCs w:val="21"/>
        </w:rPr>
        <w:t>家分公司，在杭州、青岛等地设有2</w:t>
      </w: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个境内营业部，在新加坡、纽约、巴黎等地设有</w:t>
      </w:r>
      <w:r>
        <w:rPr>
          <w:rFonts w:asciiTheme="minorEastAsia" w:eastAsiaTheme="minorEastAsia" w:hAnsiTheme="minorEastAsia" w:cs="宋体"/>
          <w:sz w:val="21"/>
          <w:szCs w:val="21"/>
        </w:rPr>
        <w:t>53</w:t>
      </w:r>
      <w:r>
        <w:rPr>
          <w:rFonts w:asciiTheme="minorEastAsia" w:eastAsiaTheme="minorEastAsia" w:hAnsiTheme="minorEastAsia" w:cs="宋体" w:hint="eastAsia"/>
          <w:sz w:val="21"/>
          <w:szCs w:val="21"/>
        </w:rPr>
        <w:t>个境外营业部。</w:t>
      </w:r>
    </w:p>
    <w:p w14:paraId="02F02D93" w14:textId="77777777" w:rsidR="00EC54B9" w:rsidRDefault="008B09D5">
      <w:pPr>
        <w:pStyle w:val="a7"/>
        <w:widowControl/>
        <w:ind w:firstLineChars="200" w:firstLine="42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南航以“阳光南航”为文化品格，以“连通世界各地 创造美好生活”为企业使命，以“顾客至上、尊重人才、追求卓越、持续创新、爱心回报”为核心价值观，大力弘扬“勤奋、务实、包容、创新”的南航精神，致力于建设具有全球竞争力的世界一流航空运输企业。</w:t>
      </w:r>
    </w:p>
    <w:p w14:paraId="79319DAA" w14:textId="77777777" w:rsidR="00EC54B9" w:rsidRDefault="008B09D5">
      <w:pPr>
        <w:pStyle w:val="a7"/>
        <w:widowControl/>
        <w:ind w:firstLineChars="200" w:firstLine="42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南航保持着中国航空公司最好的安全纪录，安全管理水平处于国际领先地位。2018年6月，南航荣获中国民航飞行安全最高奖“飞行安全钻石二星奖”，是中国国内安全星级最高的航空公司。</w:t>
      </w:r>
    </w:p>
    <w:p w14:paraId="7F7A7ADD" w14:textId="77777777" w:rsidR="00EC54B9" w:rsidRDefault="008B09D5">
      <w:pPr>
        <w:pStyle w:val="a7"/>
        <w:widowControl/>
        <w:spacing w:before="0" w:beforeAutospacing="0" w:after="0" w:afterAutospacing="0"/>
        <w:ind w:firstLineChars="200" w:firstLine="42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南航拥有独立培养飞行员的能力，目前在职专业飞行员逾万人，旗下珠海翔翼模拟机训练中心是亚洲规模最大、机型最全、国内历史最悠久的训练中心之一；与德国MTU共同投资国内最大、维修等级最高的航空发动机维修基地；自主研发的飞行运行控制系统和发动机性能监控系统双双获得国家科技进步二等奖，是国内航空业最先进的IT系统。旗下南航物流公司以广州和上海为枢纽，拥有16架货机，为中国大陆最大规模大型货机机队。</w:t>
      </w:r>
    </w:p>
    <w:p w14:paraId="2B8166BE" w14:textId="77777777" w:rsidR="00B61B5D" w:rsidRDefault="00B61B5D">
      <w:pPr>
        <w:widowControl/>
        <w:spacing w:line="396" w:lineRule="atLeast"/>
        <w:ind w:firstLineChars="100" w:firstLine="321"/>
        <w:jc w:val="left"/>
        <w:rPr>
          <w:rFonts w:asciiTheme="minorEastAsia" w:eastAsiaTheme="minorEastAsia" w:hAnsiTheme="minorEastAsia"/>
          <w:b/>
          <w:sz w:val="32"/>
          <w:szCs w:val="32"/>
        </w:rPr>
      </w:pPr>
    </w:p>
    <w:p w14:paraId="51F0C86C" w14:textId="77777777" w:rsidR="00EC54B9" w:rsidRDefault="008B09D5">
      <w:pPr>
        <w:widowControl/>
        <w:spacing w:line="396" w:lineRule="atLeast"/>
        <w:ind w:firstLineChars="100" w:firstLine="321"/>
        <w:jc w:val="left"/>
        <w:rPr>
          <w:rFonts w:asciiTheme="minorEastAsia" w:eastAsiaTheme="minorEastAsia" w:hAnsiTheme="minorEastAsia"/>
          <w:b/>
          <w:sz w:val="32"/>
          <w:szCs w:val="32"/>
        </w:rPr>
      </w:pPr>
      <w:r>
        <w:rPr>
          <w:rFonts w:asciiTheme="minorEastAsia" w:eastAsiaTheme="minorEastAsia" w:hAnsiTheme="minorEastAsia"/>
          <w:b/>
          <w:sz w:val="32"/>
          <w:szCs w:val="32"/>
        </w:rPr>
        <w:t>【南航荣耀】</w:t>
      </w:r>
    </w:p>
    <w:p w14:paraId="1D45BBDE" w14:textId="77777777" w:rsidR="00D30D78" w:rsidRDefault="00D30D78" w:rsidP="00D30D78">
      <w:pPr>
        <w:widowControl/>
        <w:spacing w:line="396" w:lineRule="atLeast"/>
        <w:ind w:firstLineChars="200" w:firstLine="42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2018年，获评SKYTRAX“全球最杰出进步航空公司”奖。</w:t>
      </w:r>
    </w:p>
    <w:p w14:paraId="1744E4F4" w14:textId="7B37848A" w:rsidR="00D30D78" w:rsidRDefault="00D30D78" w:rsidP="00D30D78">
      <w:pPr>
        <w:widowControl/>
        <w:spacing w:line="396" w:lineRule="atLeast"/>
        <w:ind w:firstLineChars="200" w:firstLine="42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2019年，</w:t>
      </w:r>
      <w:r w:rsidR="00C506DF">
        <w:rPr>
          <w:rFonts w:asciiTheme="minorEastAsia" w:eastAsiaTheme="minorEastAsia" w:hAnsiTheme="minorEastAsia" w:cs="宋体" w:hint="eastAsia"/>
          <w:color w:val="000000" w:themeColor="text1"/>
          <w:kern w:val="0"/>
          <w:szCs w:val="21"/>
        </w:rPr>
        <w:t>荣膺</w:t>
      </w:r>
      <w:r>
        <w:rPr>
          <w:rFonts w:asciiTheme="minorEastAsia" w:eastAsiaTheme="minorEastAsia" w:hAnsiTheme="minorEastAsia" w:cs="宋体" w:hint="eastAsia"/>
          <w:color w:val="000000" w:themeColor="text1"/>
          <w:kern w:val="0"/>
          <w:szCs w:val="21"/>
        </w:rPr>
        <w:t>中央广播电视总台中国品牌强国盛典“榜样100品牌”。</w:t>
      </w:r>
    </w:p>
    <w:p w14:paraId="49102C0C" w14:textId="77777777" w:rsidR="00D30D78" w:rsidRDefault="00D30D78" w:rsidP="00D30D78">
      <w:pPr>
        <w:widowControl/>
        <w:spacing w:line="396" w:lineRule="atLeast"/>
        <w:ind w:firstLineChars="200" w:firstLine="42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2020年，</w:t>
      </w:r>
      <w:r w:rsidRPr="003C7AA0">
        <w:rPr>
          <w:rFonts w:asciiTheme="minorEastAsia" w:eastAsiaTheme="minorEastAsia" w:hAnsiTheme="minorEastAsia" w:cs="宋体" w:hint="eastAsia"/>
          <w:color w:val="000000" w:themeColor="text1"/>
          <w:kern w:val="0"/>
          <w:szCs w:val="21"/>
        </w:rPr>
        <w:t>荣膺“全国用户满意标杆企业”</w:t>
      </w:r>
      <w:r>
        <w:rPr>
          <w:rFonts w:asciiTheme="minorEastAsia" w:eastAsiaTheme="minorEastAsia" w:hAnsiTheme="minorEastAsia" w:cs="宋体" w:hint="eastAsia"/>
          <w:color w:val="000000" w:themeColor="text1"/>
          <w:kern w:val="0"/>
          <w:szCs w:val="21"/>
        </w:rPr>
        <w:t>称号。</w:t>
      </w:r>
    </w:p>
    <w:p w14:paraId="0C76A62C" w14:textId="77777777" w:rsidR="00D30D78" w:rsidRDefault="00D30D78" w:rsidP="00D30D78">
      <w:pPr>
        <w:widowControl/>
        <w:spacing w:line="396" w:lineRule="atLeast"/>
        <w:ind w:firstLineChars="200" w:firstLine="42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color w:val="000000" w:themeColor="text1"/>
          <w:kern w:val="0"/>
          <w:szCs w:val="21"/>
        </w:rPr>
        <w:t>021年，获评</w:t>
      </w:r>
      <w:r>
        <w:rPr>
          <w:rFonts w:asciiTheme="minorEastAsia" w:eastAsiaTheme="minorEastAsia" w:hAnsiTheme="minorEastAsia" w:cs="宋体" w:hint="eastAsia"/>
          <w:color w:val="000000" w:themeColor="text1"/>
          <w:kern w:val="0"/>
          <w:szCs w:val="21"/>
        </w:rPr>
        <w:t>Brand Finance发布的“全球最有价值的航空公司”第7名。</w:t>
      </w:r>
    </w:p>
    <w:p w14:paraId="3ED1A958" w14:textId="77777777" w:rsidR="00D30D78" w:rsidRDefault="00D30D78" w:rsidP="00D30D78">
      <w:pPr>
        <w:widowControl/>
        <w:spacing w:line="396" w:lineRule="atLeast"/>
        <w:ind w:firstLineChars="200" w:firstLine="42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2022年，获评SKYTRAX“中国最佳航司”奖。</w:t>
      </w:r>
    </w:p>
    <w:p w14:paraId="1963FA2E" w14:textId="77777777" w:rsidR="00B61B5D" w:rsidRDefault="00B61B5D">
      <w:pPr>
        <w:ind w:firstLineChars="100" w:firstLine="321"/>
        <w:rPr>
          <w:rFonts w:asciiTheme="minorEastAsia" w:eastAsiaTheme="minorEastAsia" w:hAnsiTheme="minorEastAsia"/>
          <w:b/>
          <w:color w:val="000000" w:themeColor="text1"/>
          <w:sz w:val="32"/>
          <w:szCs w:val="32"/>
        </w:rPr>
      </w:pPr>
    </w:p>
    <w:p w14:paraId="060BD959" w14:textId="77777777" w:rsidR="00EC54B9" w:rsidRDefault="008B09D5">
      <w:pPr>
        <w:ind w:firstLineChars="100" w:firstLine="321"/>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【送培院校】</w:t>
      </w:r>
    </w:p>
    <w:p w14:paraId="0F9DD5E5" w14:textId="77777777" w:rsidR="00EC54B9" w:rsidRDefault="008B09D5">
      <w:pPr>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中国南方航空股份有限公司与以下三所院校实行校企合作招飞，招飞主体为学校，所招收的飞行学员属南航定向委培生，</w:t>
      </w:r>
      <w:r>
        <w:rPr>
          <w:rFonts w:asciiTheme="minorEastAsia" w:eastAsiaTheme="minorEastAsia" w:hAnsiTheme="minorEastAsia" w:hint="eastAsia"/>
          <w:b/>
          <w:szCs w:val="21"/>
        </w:rPr>
        <w:t>院校网站如下：</w:t>
      </w:r>
    </w:p>
    <w:p w14:paraId="35236C43"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一、北京航空航天大学</w:t>
      </w:r>
    </w:p>
    <w:p w14:paraId="2AFD176A"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hyperlink r:id="rId7" w:history="1">
        <w:r>
          <w:rPr>
            <w:rStyle w:val="aa"/>
            <w:rFonts w:asciiTheme="minorEastAsia" w:eastAsiaTheme="minorEastAsia" w:hAnsiTheme="minorEastAsia" w:hint="eastAsia"/>
            <w:color w:val="auto"/>
            <w:szCs w:val="21"/>
          </w:rPr>
          <w:t>www.buaa.edu.cn</w:t>
        </w:r>
      </w:hyperlink>
      <w:r>
        <w:rPr>
          <w:rFonts w:asciiTheme="minorEastAsia" w:eastAsiaTheme="minorEastAsia" w:hAnsiTheme="minorEastAsia" w:hint="eastAsia"/>
          <w:szCs w:val="21"/>
        </w:rPr>
        <w:t>）</w:t>
      </w:r>
    </w:p>
    <w:p w14:paraId="4A780583"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二、中国民航大学</w:t>
      </w:r>
    </w:p>
    <w:p w14:paraId="797861C8"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hyperlink r:id="rId8" w:history="1">
        <w:r>
          <w:rPr>
            <w:rStyle w:val="aa"/>
            <w:rFonts w:asciiTheme="minorEastAsia" w:eastAsiaTheme="minorEastAsia" w:hAnsiTheme="minorEastAsia" w:hint="eastAsia"/>
            <w:color w:val="auto"/>
            <w:szCs w:val="21"/>
          </w:rPr>
          <w:t>www.cauc.edu.cn</w:t>
        </w:r>
      </w:hyperlink>
      <w:r>
        <w:rPr>
          <w:rFonts w:asciiTheme="minorEastAsia" w:eastAsiaTheme="minorEastAsia" w:hAnsiTheme="minorEastAsia" w:hint="eastAsia"/>
          <w:szCs w:val="21"/>
        </w:rPr>
        <w:t>）</w:t>
      </w:r>
    </w:p>
    <w:p w14:paraId="1A4C24C7"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三、中国民用航空飞行学院</w:t>
      </w:r>
    </w:p>
    <w:p w14:paraId="762BA827"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hyperlink r:id="rId9" w:history="1">
        <w:r>
          <w:rPr>
            <w:rStyle w:val="aa"/>
            <w:rFonts w:asciiTheme="minorEastAsia" w:eastAsiaTheme="minorEastAsia" w:hAnsiTheme="minorEastAsia" w:hint="eastAsia"/>
            <w:color w:val="auto"/>
            <w:szCs w:val="21"/>
          </w:rPr>
          <w:t>www.cafuc.edu.cn</w:t>
        </w:r>
      </w:hyperlink>
      <w:r>
        <w:rPr>
          <w:rFonts w:asciiTheme="minorEastAsia" w:eastAsiaTheme="minorEastAsia" w:hAnsiTheme="minorEastAsia" w:hint="eastAsia"/>
          <w:szCs w:val="21"/>
        </w:rPr>
        <w:t>）</w:t>
      </w:r>
    </w:p>
    <w:p w14:paraId="03DED369" w14:textId="77777777" w:rsidR="00EC54B9" w:rsidRDefault="00EC54B9">
      <w:pPr>
        <w:rPr>
          <w:rFonts w:asciiTheme="minorEastAsia" w:eastAsiaTheme="minorEastAsia" w:hAnsiTheme="minorEastAsia"/>
          <w:b/>
          <w:color w:val="000000" w:themeColor="text1"/>
          <w:sz w:val="32"/>
          <w:szCs w:val="32"/>
        </w:rPr>
      </w:pPr>
    </w:p>
    <w:p w14:paraId="166124B6" w14:textId="77777777" w:rsidR="00EC54B9" w:rsidRDefault="008B09D5">
      <w:pPr>
        <w:ind w:firstLineChars="100" w:firstLine="321"/>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【报考民航飞行学员身体条件自荐标准】</w:t>
      </w:r>
    </w:p>
    <w:p w14:paraId="27CA0B1F"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飞行属于特殊行业，下面列出参加招飞必须具备的最基本的身体条件，供大家对照参考：</w:t>
      </w:r>
    </w:p>
    <w:p w14:paraId="0D197629"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1.身高不应低于168厘米。</w:t>
      </w:r>
    </w:p>
    <w:p w14:paraId="24D6CAD4"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2.体质指数（BMI）不应&gt;24或&lt;18.5。注：BMI=体重(kg)/身高(M)2。    </w:t>
      </w:r>
    </w:p>
    <w:p w14:paraId="5F2FE8E0"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3.任何一眼裸眼远视力不低于C字表0.1，单眼裸眼视力低于C字表0.7的需戴眼镜矫正到C字表1.0。</w:t>
      </w:r>
    </w:p>
    <w:p w14:paraId="4C05CC9D"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4.近视不超过450度，远视不超过300度，散光不超过200度，两眼度数相差不超过250度。（本屈光度为散瞳验光度数）</w:t>
      </w:r>
    </w:p>
    <w:p w14:paraId="15878AD0"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5.佩戴角膜塑形镜的，参加体检前必须停戴1个月以上。</w:t>
      </w:r>
    </w:p>
    <w:p w14:paraId="0BE516FF"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6.不应有色盲、色弱、夜盲、斜视，不应患有严重的沙眼或倒睫。</w:t>
      </w:r>
    </w:p>
    <w:p w14:paraId="6EAFE869"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7.不应有精神疾病、癫痫、痫样发作等及其病史；不应有原因不明或者难以预防的意识障碍及其病史。</w:t>
      </w:r>
    </w:p>
    <w:p w14:paraId="6D73F1B0"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8.不应有恶性肿瘤及其病史，以及可能影响功能的良性肿瘤。</w:t>
      </w:r>
    </w:p>
    <w:p w14:paraId="140BDC5C"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9.不应有传染性疾病，艾滋病病毒（HIV）抗体检测不应为阳性。</w:t>
      </w:r>
    </w:p>
    <w:p w14:paraId="26116CCC"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10.不应有肝功能异常、乙型肝炎表面抗原（HBsAg）阳性及其他类型病毒性肝炎。</w:t>
      </w:r>
    </w:p>
    <w:p w14:paraId="05878A81"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11.不应有影响功能的骨骼、关节、肌肉或肌腱疾病，以及畸形、损伤、手术后遗症及功能障碍。</w:t>
      </w:r>
    </w:p>
    <w:p w14:paraId="3BD939C6"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12.不应有心血管系统疾病；血压收缩压不应持续低于90 mmHg或高于等于140 mmHg，舒张压不应持续低于60 mmHg或高于等于90 mmHg；心率不应低于50次/分或高于110次/分；不应有静息心电图异常。</w:t>
      </w:r>
    </w:p>
    <w:p w14:paraId="178A42A4"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13.不应有消化系统疾病、功能障碍或手术后遗症；不应有胆道系统结石及肠道疾病等。</w:t>
      </w:r>
    </w:p>
    <w:p w14:paraId="2E2B3BA9"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14.不应有泌尿系统或生殖系统疾病及其病史，不应有泌尿系统结石。</w:t>
      </w:r>
    </w:p>
    <w:p w14:paraId="4B9C9112"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15.不应有呼吸系统慢性疾病或功能障碍，如：肺结核、气胸、胸外科手术史等。</w:t>
      </w:r>
    </w:p>
    <w:p w14:paraId="50762EBD"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16.不应有血液系统疾病；不应有病理性脾脏肿大。</w:t>
      </w:r>
    </w:p>
    <w:p w14:paraId="60EBE246"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17.不应有风湿性、内分泌系统及营养代谢性疾病。</w:t>
      </w:r>
    </w:p>
    <w:p w14:paraId="54547A8F"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18.不应有传染性、难以治愈或影响功能的皮肤及其附属器疾病。</w:t>
      </w:r>
    </w:p>
    <w:p w14:paraId="47EEA5B4"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19.不应有眩晕病史、影响功能的耳部疾病及严重的听力损失；</w:t>
      </w:r>
    </w:p>
    <w:p w14:paraId="2957B77E"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20.不应有影响功能的鼻、鼻窦慢性疾病及嗅觉丧失。</w:t>
      </w:r>
    </w:p>
    <w:p w14:paraId="25273318" w14:textId="77777777" w:rsidR="00EC54B9" w:rsidRDefault="008B09D5">
      <w:pPr>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具体可参阅中国民用航空局发布的《民用航空招收飞行学生体检鉴定规范》（2017-09-10实施）</w:t>
      </w:r>
    </w:p>
    <w:p w14:paraId="1E4F4B10" w14:textId="77777777" w:rsidR="00B61B5D" w:rsidRDefault="00B61B5D">
      <w:pPr>
        <w:ind w:firstLineChars="100" w:firstLine="321"/>
        <w:rPr>
          <w:rFonts w:asciiTheme="minorEastAsia" w:eastAsiaTheme="minorEastAsia" w:hAnsiTheme="minorEastAsia"/>
          <w:b/>
          <w:color w:val="000000" w:themeColor="text1"/>
          <w:sz w:val="32"/>
          <w:szCs w:val="32"/>
        </w:rPr>
      </w:pPr>
    </w:p>
    <w:p w14:paraId="0625E649" w14:textId="77777777" w:rsidR="00EC54B9" w:rsidRDefault="008B09D5">
      <w:pPr>
        <w:ind w:firstLineChars="100" w:firstLine="321"/>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【报考南航飞行学员基本情况说明】</w:t>
      </w:r>
    </w:p>
    <w:p w14:paraId="77003B49" w14:textId="77777777" w:rsidR="00EC54B9" w:rsidRPr="007F2D0E" w:rsidRDefault="008B09D5">
      <w:pPr>
        <w:ind w:firstLineChars="200" w:firstLine="482"/>
        <w:rPr>
          <w:rFonts w:asciiTheme="minorEastAsia" w:eastAsiaTheme="minorEastAsia" w:hAnsiTheme="minorEastAsia"/>
          <w:b/>
          <w:color w:val="000000" w:themeColor="text1"/>
          <w:sz w:val="24"/>
          <w:szCs w:val="21"/>
        </w:rPr>
      </w:pPr>
      <w:r w:rsidRPr="007F2D0E">
        <w:rPr>
          <w:rFonts w:asciiTheme="minorEastAsia" w:eastAsiaTheme="minorEastAsia" w:hAnsiTheme="minorEastAsia" w:hint="eastAsia"/>
          <w:b/>
          <w:color w:val="000000" w:themeColor="text1"/>
          <w:sz w:val="24"/>
          <w:szCs w:val="21"/>
        </w:rPr>
        <w:t xml:space="preserve">一、报考条件 </w:t>
      </w:r>
    </w:p>
    <w:p w14:paraId="5EEF4545"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1．具有招飞所在地区高考报名资</w:t>
      </w:r>
      <w:r>
        <w:rPr>
          <w:rFonts w:asciiTheme="minorEastAsia" w:eastAsiaTheme="minorEastAsia" w:hAnsiTheme="minorEastAsia" w:hint="eastAsia"/>
          <w:szCs w:val="21"/>
        </w:rPr>
        <w:t>格的应届、往届高</w:t>
      </w:r>
      <w:r>
        <w:rPr>
          <w:rFonts w:asciiTheme="minorEastAsia" w:eastAsiaTheme="minorEastAsia" w:hAnsiTheme="minorEastAsia" w:hint="eastAsia"/>
          <w:color w:val="000000" w:themeColor="text1"/>
          <w:szCs w:val="21"/>
        </w:rPr>
        <w:t>中毕业生，未婚，</w:t>
      </w:r>
      <w:r>
        <w:rPr>
          <w:rFonts w:asciiTheme="minorEastAsia" w:eastAsiaTheme="minorEastAsia" w:hAnsiTheme="minorEastAsia" w:hint="eastAsia"/>
          <w:b/>
          <w:color w:val="FF0000"/>
          <w:szCs w:val="21"/>
        </w:rPr>
        <w:t>男性</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szCs w:val="21"/>
        </w:rPr>
        <w:t>高考外语限</w:t>
      </w:r>
      <w:r>
        <w:rPr>
          <w:rFonts w:asciiTheme="minorEastAsia" w:eastAsiaTheme="minorEastAsia" w:hAnsiTheme="minorEastAsia" w:hint="eastAsia"/>
          <w:b/>
          <w:bCs/>
          <w:color w:val="FF0000"/>
          <w:szCs w:val="21"/>
        </w:rPr>
        <w:t>英语</w:t>
      </w:r>
      <w:r>
        <w:rPr>
          <w:rFonts w:asciiTheme="minorEastAsia" w:eastAsiaTheme="minorEastAsia" w:hAnsiTheme="minorEastAsia" w:hint="eastAsia"/>
          <w:szCs w:val="21"/>
        </w:rPr>
        <w:t>；</w:t>
      </w:r>
    </w:p>
    <w:p w14:paraId="1C415BAF"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2．年龄十六至二十周岁 </w:t>
      </w:r>
      <w:r>
        <w:rPr>
          <w:rFonts w:asciiTheme="minorEastAsia" w:eastAsiaTheme="minorEastAsia" w:hAnsiTheme="minorEastAsia" w:hint="eastAsia"/>
          <w:szCs w:val="21"/>
        </w:rPr>
        <w:t>(按2</w:t>
      </w:r>
      <w:r>
        <w:rPr>
          <w:rFonts w:asciiTheme="minorEastAsia" w:eastAsiaTheme="minorEastAsia" w:hAnsiTheme="minorEastAsia"/>
          <w:szCs w:val="21"/>
        </w:rPr>
        <w:t>023年</w:t>
      </w:r>
      <w:r>
        <w:rPr>
          <w:rFonts w:asciiTheme="minorEastAsia" w:eastAsiaTheme="minorEastAsia" w:hAnsiTheme="minorEastAsia" w:hint="eastAsia"/>
          <w:szCs w:val="21"/>
        </w:rPr>
        <w:t>8月3</w:t>
      </w:r>
      <w:r>
        <w:rPr>
          <w:rFonts w:asciiTheme="minorEastAsia" w:eastAsiaTheme="minorEastAsia" w:hAnsiTheme="minorEastAsia"/>
          <w:szCs w:val="21"/>
        </w:rPr>
        <w:t>1日计算</w:t>
      </w:r>
      <w:r>
        <w:rPr>
          <w:rFonts w:asciiTheme="minorEastAsia" w:eastAsiaTheme="minorEastAsia" w:hAnsiTheme="minorEastAsia" w:hint="eastAsia"/>
          <w:szCs w:val="21"/>
        </w:rPr>
        <w:t>)；</w:t>
      </w:r>
    </w:p>
    <w:p w14:paraId="12670678"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3．飞行技术专业要求考生必须符合民航招收飞行学员的身体(含心理)、背景调查和文化条件；</w:t>
      </w:r>
    </w:p>
    <w:p w14:paraId="156FDE6C" w14:textId="77777777" w:rsidR="00EC54B9" w:rsidRDefault="008B09D5">
      <w:pPr>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 符合高考选科要求，即</w:t>
      </w:r>
      <w:r>
        <w:rPr>
          <w:rFonts w:asciiTheme="minorEastAsia" w:eastAsiaTheme="minorEastAsia" w:hAnsiTheme="minorEastAsia" w:cstheme="minorEastAsia" w:hint="eastAsia"/>
          <w:color w:val="000000"/>
          <w:szCs w:val="21"/>
        </w:rPr>
        <w:t>传统招考模式地区要求为</w:t>
      </w:r>
      <w:r>
        <w:rPr>
          <w:rFonts w:asciiTheme="minorEastAsia" w:eastAsiaTheme="minorEastAsia" w:hAnsiTheme="minorEastAsia" w:cstheme="minorEastAsia" w:hint="eastAsia"/>
          <w:b/>
          <w:bCs/>
          <w:color w:val="FF0000"/>
          <w:szCs w:val="21"/>
        </w:rPr>
        <w:t>理工类</w:t>
      </w:r>
      <w:r>
        <w:rPr>
          <w:rFonts w:asciiTheme="minorEastAsia" w:eastAsiaTheme="minorEastAsia" w:hAnsiTheme="minorEastAsia" w:cstheme="minorEastAsia" w:hint="eastAsia"/>
          <w:color w:val="000000"/>
          <w:szCs w:val="21"/>
        </w:rPr>
        <w:t>、招考模式为“3+1+2”地区要求必选</w:t>
      </w:r>
      <w:r>
        <w:rPr>
          <w:rFonts w:asciiTheme="minorEastAsia" w:eastAsiaTheme="minorEastAsia" w:hAnsiTheme="minorEastAsia" w:cstheme="minorEastAsia" w:hint="eastAsia"/>
          <w:b/>
          <w:bCs/>
          <w:color w:val="FF0000"/>
          <w:szCs w:val="21"/>
        </w:rPr>
        <w:t>“物理+化学”</w:t>
      </w:r>
      <w:r>
        <w:rPr>
          <w:rFonts w:asciiTheme="minorEastAsia" w:eastAsiaTheme="minorEastAsia" w:hAnsiTheme="minorEastAsia" w:cstheme="minorEastAsia" w:hint="eastAsia"/>
          <w:color w:val="000000"/>
          <w:szCs w:val="21"/>
        </w:rPr>
        <w:t>、招考模式为“3+3”地区以</w:t>
      </w:r>
      <w:r>
        <w:rPr>
          <w:rFonts w:asciiTheme="minorEastAsia" w:eastAsiaTheme="minorEastAsia" w:hAnsiTheme="minorEastAsia" w:cstheme="minorEastAsia" w:hint="eastAsia"/>
          <w:b/>
          <w:bCs/>
          <w:color w:val="FF0000"/>
          <w:szCs w:val="21"/>
        </w:rPr>
        <w:t>院校公布</w:t>
      </w:r>
      <w:r>
        <w:rPr>
          <w:rFonts w:asciiTheme="minorEastAsia" w:eastAsiaTheme="minorEastAsia" w:hAnsiTheme="minorEastAsia" w:cstheme="minorEastAsia" w:hint="eastAsia"/>
          <w:color w:val="000000"/>
          <w:szCs w:val="21"/>
        </w:rPr>
        <w:t>的选考科目为准。</w:t>
      </w:r>
    </w:p>
    <w:p w14:paraId="7FB48AE1" w14:textId="77777777" w:rsidR="00EC54B9" w:rsidRPr="007F2D0E" w:rsidRDefault="008B09D5" w:rsidP="007F2D0E">
      <w:pPr>
        <w:ind w:firstLineChars="200" w:firstLine="482"/>
        <w:rPr>
          <w:rFonts w:asciiTheme="minorEastAsia" w:eastAsiaTheme="minorEastAsia" w:hAnsiTheme="minorEastAsia"/>
          <w:b/>
          <w:color w:val="000000" w:themeColor="text1"/>
          <w:sz w:val="24"/>
          <w:szCs w:val="21"/>
        </w:rPr>
      </w:pPr>
      <w:r w:rsidRPr="007F2D0E">
        <w:rPr>
          <w:rFonts w:asciiTheme="minorEastAsia" w:eastAsiaTheme="minorEastAsia" w:hAnsiTheme="minorEastAsia" w:hint="eastAsia"/>
          <w:b/>
          <w:color w:val="000000" w:themeColor="text1"/>
          <w:sz w:val="24"/>
          <w:szCs w:val="21"/>
        </w:rPr>
        <w:t>二、报名方式</w:t>
      </w:r>
    </w:p>
    <w:p w14:paraId="4C40DC0A"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符合报</w:t>
      </w:r>
      <w:r>
        <w:rPr>
          <w:rFonts w:asciiTheme="minorEastAsia" w:eastAsiaTheme="minorEastAsia" w:hAnsiTheme="minorEastAsia" w:hint="eastAsia"/>
          <w:szCs w:val="21"/>
        </w:rPr>
        <w:t>考条件的学生到所属学校报名,学校把报名名册汇总到所属市招生办（或南航属地招飞办），特殊情况可按招飞单位要求直接到初检现场报名。</w:t>
      </w:r>
    </w:p>
    <w:p w14:paraId="6F4640AD" w14:textId="77777777" w:rsidR="00EC54B9" w:rsidRPr="007F2D0E" w:rsidRDefault="009922F2" w:rsidP="007F2D0E">
      <w:pPr>
        <w:ind w:firstLineChars="200" w:firstLine="482"/>
        <w:rPr>
          <w:rFonts w:asciiTheme="minorEastAsia" w:eastAsiaTheme="minorEastAsia" w:hAnsiTheme="minorEastAsia"/>
          <w:b/>
          <w:color w:val="000000" w:themeColor="text1"/>
          <w:sz w:val="24"/>
          <w:szCs w:val="21"/>
        </w:rPr>
      </w:pPr>
      <w:r w:rsidRPr="007F2D0E">
        <w:rPr>
          <w:rFonts w:asciiTheme="minorEastAsia" w:eastAsiaTheme="minorEastAsia" w:hAnsiTheme="minorEastAsia" w:hint="eastAsia"/>
          <w:b/>
          <w:color w:val="000000" w:themeColor="text1"/>
          <w:sz w:val="24"/>
          <w:szCs w:val="21"/>
        </w:rPr>
        <w:t>三、</w:t>
      </w:r>
      <w:r w:rsidR="008B09D5" w:rsidRPr="007F2D0E">
        <w:rPr>
          <w:rFonts w:asciiTheme="minorEastAsia" w:eastAsiaTheme="minorEastAsia" w:hAnsiTheme="minorEastAsia" w:hint="eastAsia"/>
          <w:b/>
          <w:color w:val="000000" w:themeColor="text1"/>
          <w:sz w:val="24"/>
          <w:szCs w:val="21"/>
        </w:rPr>
        <w:t>招飞选拔</w:t>
      </w:r>
    </w:p>
    <w:p w14:paraId="752C0CE7"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1．南航属地招飞办组织报名学生参加选拔，具体包括身体初查、面试、英语及心理测试等其中一个或几个环节，以下统称为招飞初检；</w:t>
      </w:r>
    </w:p>
    <w:p w14:paraId="35F7F507"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2．组织招飞初检合格的学生在“民航招飞信息系统”上注册并填报志愿；</w:t>
      </w:r>
    </w:p>
    <w:p w14:paraId="047FD1CE"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3．组织招飞初检合格的学生统一参加招飞体检（含飞行职业心理学检测）；</w:t>
      </w:r>
    </w:p>
    <w:p w14:paraId="36A09185"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szCs w:val="21"/>
        </w:rPr>
        <w:t>4．组织招飞体检、心理测试合格的学生在规定时间内确认系统有效志愿</w:t>
      </w:r>
      <w:r>
        <w:rPr>
          <w:rFonts w:asciiTheme="minorEastAsia" w:eastAsiaTheme="minorEastAsia" w:hAnsiTheme="minorEastAsia" w:hint="eastAsia"/>
          <w:color w:val="000000" w:themeColor="text1"/>
          <w:szCs w:val="21"/>
        </w:rPr>
        <w:t>，并提交背景调查申请；</w:t>
      </w:r>
    </w:p>
    <w:p w14:paraId="48FB724F"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szCs w:val="21"/>
        </w:rPr>
        <w:t>．对提交背景调查申请的学生进行背景调查。</w:t>
      </w:r>
    </w:p>
    <w:p w14:paraId="715D161D"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 具体招飞选拔流程请以当地南航属地招飞办发布为准。</w:t>
      </w:r>
    </w:p>
    <w:p w14:paraId="1B265970" w14:textId="77777777" w:rsidR="00EC54B9" w:rsidRPr="007F2D0E" w:rsidRDefault="008B09D5" w:rsidP="007F2D0E">
      <w:pPr>
        <w:ind w:firstLineChars="200" w:firstLine="482"/>
        <w:rPr>
          <w:rFonts w:asciiTheme="minorEastAsia" w:eastAsiaTheme="minorEastAsia" w:hAnsiTheme="minorEastAsia"/>
          <w:b/>
          <w:color w:val="000000" w:themeColor="text1"/>
          <w:sz w:val="24"/>
          <w:szCs w:val="21"/>
        </w:rPr>
      </w:pPr>
      <w:r w:rsidRPr="007F2D0E">
        <w:rPr>
          <w:rFonts w:asciiTheme="minorEastAsia" w:eastAsiaTheme="minorEastAsia" w:hAnsiTheme="minorEastAsia" w:hint="eastAsia"/>
          <w:b/>
          <w:color w:val="000000" w:themeColor="text1"/>
          <w:sz w:val="24"/>
          <w:szCs w:val="21"/>
        </w:rPr>
        <w:t>四、招飞录取（提前批）</w:t>
      </w:r>
    </w:p>
    <w:p w14:paraId="2941DDC1" w14:textId="11875468" w:rsidR="00EC54B9" w:rsidRDefault="00C506DF">
      <w:pPr>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8B09D5">
        <w:rPr>
          <w:rFonts w:asciiTheme="minorEastAsia" w:eastAsiaTheme="minorEastAsia" w:hAnsiTheme="minorEastAsia" w:hint="eastAsia"/>
          <w:szCs w:val="21"/>
        </w:rPr>
        <w:t>招飞初检、体检、心理测试、背景调查均合格且在“民航招飞信息系统”确认招飞有效志愿的学生，需参加2</w:t>
      </w:r>
      <w:r w:rsidR="008B09D5">
        <w:rPr>
          <w:rFonts w:asciiTheme="minorEastAsia" w:eastAsiaTheme="minorEastAsia" w:hAnsiTheme="minorEastAsia"/>
          <w:szCs w:val="21"/>
        </w:rPr>
        <w:t>023年</w:t>
      </w:r>
      <w:r w:rsidR="008B09D5">
        <w:rPr>
          <w:rFonts w:asciiTheme="minorEastAsia" w:eastAsiaTheme="minorEastAsia" w:hAnsiTheme="minorEastAsia" w:hint="eastAsia"/>
          <w:szCs w:val="21"/>
        </w:rPr>
        <w:t>全国统一高考，并在高考后志愿填报环节填报招飞志愿。</w:t>
      </w:r>
    </w:p>
    <w:p w14:paraId="5EE4F434" w14:textId="05FBFC10" w:rsidR="00EC54B9" w:rsidRDefault="00C506DF">
      <w:pPr>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sidR="008B09D5">
        <w:rPr>
          <w:rFonts w:asciiTheme="minorEastAsia" w:eastAsiaTheme="minorEastAsia" w:hAnsiTheme="minorEastAsia" w:hint="eastAsia"/>
          <w:szCs w:val="21"/>
        </w:rPr>
        <w:t>招生考试主管部门按照民航局划定的民航招飞录取最低控制分数线，根据本地区年度招飞计划，结合考生志愿按学生高考总分从高分到低分顺序录取，具体录取规则以当年各地招生考试主管部门发布为准，高考录取控制分数线总分及英语分数要求以院校招生简章为准。</w:t>
      </w:r>
    </w:p>
    <w:p w14:paraId="1079467C" w14:textId="01DB7FE3" w:rsidR="00EC54B9" w:rsidRDefault="00C506DF">
      <w:pPr>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sidR="008B09D5">
        <w:rPr>
          <w:rFonts w:asciiTheme="minorEastAsia" w:eastAsiaTheme="minorEastAsia" w:hAnsiTheme="minorEastAsia" w:hint="eastAsia"/>
          <w:szCs w:val="21"/>
        </w:rPr>
        <w:t>录取后的学生根据南航属地招飞计划安排，将有机会送培到北京航空航天大学、中国民航大学或中国民用航空飞行学院学习。未被录取的，不影响报考其他批次院校。</w:t>
      </w:r>
    </w:p>
    <w:p w14:paraId="1791C37D" w14:textId="1BE49CCB"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4.所有录取学生入校前将与南航签订《飞行学员培训协议》。</w:t>
      </w:r>
    </w:p>
    <w:p w14:paraId="4E054DFA" w14:textId="77777777" w:rsidR="00EC54B9" w:rsidRPr="007F2D0E" w:rsidRDefault="008B09D5" w:rsidP="007F2D0E">
      <w:pPr>
        <w:ind w:firstLineChars="200" w:firstLine="482"/>
        <w:rPr>
          <w:rFonts w:asciiTheme="minorEastAsia" w:eastAsiaTheme="minorEastAsia" w:hAnsiTheme="minorEastAsia"/>
          <w:b/>
          <w:color w:val="000000" w:themeColor="text1"/>
          <w:sz w:val="24"/>
          <w:szCs w:val="21"/>
        </w:rPr>
      </w:pPr>
      <w:r w:rsidRPr="007F2D0E">
        <w:rPr>
          <w:rFonts w:asciiTheme="minorEastAsia" w:eastAsiaTheme="minorEastAsia" w:hAnsiTheme="minorEastAsia" w:hint="eastAsia"/>
          <w:b/>
          <w:color w:val="000000" w:themeColor="text1"/>
          <w:sz w:val="24"/>
          <w:szCs w:val="21"/>
        </w:rPr>
        <w:t>五、毕业去向</w:t>
      </w:r>
    </w:p>
    <w:p w14:paraId="3C8D592C" w14:textId="77777777" w:rsidR="00EC54B9" w:rsidRDefault="008B09D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毕业学员在符合《飞行学员培训协议》相关条款要求后，将由南航安排到其所辖各飞行单位从事飞机驾驶工作。</w:t>
      </w:r>
    </w:p>
    <w:p w14:paraId="78836535" w14:textId="77777777" w:rsidR="00B61B5D" w:rsidRDefault="00B61B5D">
      <w:pPr>
        <w:ind w:firstLineChars="100" w:firstLine="321"/>
        <w:rPr>
          <w:rFonts w:asciiTheme="minorEastAsia" w:eastAsiaTheme="minorEastAsia" w:hAnsiTheme="minorEastAsia"/>
          <w:b/>
          <w:color w:val="000000" w:themeColor="text1"/>
          <w:sz w:val="32"/>
          <w:szCs w:val="32"/>
        </w:rPr>
      </w:pPr>
    </w:p>
    <w:p w14:paraId="1D2BC6EF" w14:textId="77777777" w:rsidR="00EC54B9" w:rsidRDefault="008B09D5">
      <w:pPr>
        <w:ind w:firstLineChars="100" w:firstLine="321"/>
        <w:rPr>
          <w:rFonts w:asciiTheme="minorEastAsia" w:eastAsiaTheme="minorEastAsia" w:hAnsiTheme="minorEastAsia"/>
          <w:b/>
          <w:color w:val="000000" w:themeColor="text1"/>
          <w:sz w:val="32"/>
          <w:szCs w:val="32"/>
        </w:rPr>
      </w:pPr>
      <w:r>
        <w:rPr>
          <w:rFonts w:asciiTheme="minorEastAsia" w:eastAsiaTheme="minorEastAsia" w:hAnsiTheme="minorEastAsia"/>
          <w:b/>
          <w:color w:val="000000" w:themeColor="text1"/>
          <w:sz w:val="32"/>
          <w:szCs w:val="32"/>
        </w:rPr>
        <w:t>【常见问题解答】</w:t>
      </w:r>
    </w:p>
    <w:p w14:paraId="337B8DE0"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1.南航定向委培飞行学员与其他招飞有什么区别？ </w:t>
      </w:r>
    </w:p>
    <w:p w14:paraId="25FE960E"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南航定向委培飞行学员须与南航签订《飞行学员培训协议》，由南航委托相关飞行院校进行培养，学员毕业后回南航工作。 </w:t>
      </w:r>
    </w:p>
    <w:p w14:paraId="32CF5C19"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2.南航定向委培飞行学员的学习费用如何承担？</w:t>
      </w:r>
    </w:p>
    <w:p w14:paraId="580CE9B9" w14:textId="62FF559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南航定向委培飞行学员在校期间的飞行训练</w:t>
      </w:r>
      <w:r>
        <w:rPr>
          <w:rFonts w:asciiTheme="minorEastAsia" w:eastAsiaTheme="minorEastAsia" w:hAnsiTheme="minorEastAsia" w:hint="eastAsia"/>
          <w:szCs w:val="21"/>
        </w:rPr>
        <w:t>费用将</w:t>
      </w:r>
      <w:r>
        <w:rPr>
          <w:rFonts w:asciiTheme="minorEastAsia" w:eastAsiaTheme="minorEastAsia" w:hAnsiTheme="minorEastAsia" w:hint="eastAsia"/>
          <w:color w:val="000000" w:themeColor="text1"/>
          <w:szCs w:val="21"/>
        </w:rPr>
        <w:t>由南航承担，在校期间所产生的其他相关费用，如学杂费、住宿费、服装费、体检费、因学员个人原因产生的加时培训、补充实践考试相关费用等，由学员自行缴纳，费用标准按院校相关规定执行。</w:t>
      </w:r>
    </w:p>
    <w:p w14:paraId="026F325B" w14:textId="77777777" w:rsidR="00EC54B9" w:rsidRDefault="00EC54B9">
      <w:pPr>
        <w:ind w:firstLineChars="200" w:firstLine="420"/>
        <w:rPr>
          <w:rFonts w:asciiTheme="minorEastAsia" w:eastAsiaTheme="minorEastAsia" w:hAnsiTheme="minorEastAsia"/>
          <w:color w:val="000000" w:themeColor="text1"/>
          <w:szCs w:val="21"/>
        </w:rPr>
      </w:pPr>
    </w:p>
    <w:p w14:paraId="7EEB7FDB"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3.飞行技术专业学习内容有哪些？ </w:t>
      </w:r>
    </w:p>
    <w:p w14:paraId="2B94FA9C"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飞行技术专业学习包括理论学习与飞行训练两个阶段，理论学习主要安排在前2年，内</w:t>
      </w:r>
      <w:r>
        <w:rPr>
          <w:rFonts w:asciiTheme="minorEastAsia" w:eastAsiaTheme="minorEastAsia" w:hAnsiTheme="minorEastAsia" w:hint="eastAsia"/>
          <w:color w:val="000000" w:themeColor="text1"/>
          <w:szCs w:val="21"/>
        </w:rPr>
        <w:lastRenderedPageBreak/>
        <w:t>容主要包括工程力学、飞机构造与系统、飞行原理、飞行技术、航空动力装置等课程。理论学习考核合格后进入飞行训练阶段，进行飞行实践科目的学习和实操，一般学</w:t>
      </w:r>
      <w:r>
        <w:rPr>
          <w:rFonts w:asciiTheme="minorEastAsia" w:eastAsiaTheme="minorEastAsia" w:hAnsiTheme="minorEastAsia" w:hint="eastAsia"/>
          <w:szCs w:val="21"/>
        </w:rPr>
        <w:t>习时间两年</w:t>
      </w:r>
      <w:r>
        <w:rPr>
          <w:rFonts w:asciiTheme="minorEastAsia" w:eastAsiaTheme="minorEastAsia" w:hAnsiTheme="minorEastAsia" w:hint="eastAsia"/>
          <w:color w:val="000000" w:themeColor="text1"/>
          <w:szCs w:val="21"/>
        </w:rPr>
        <w:t xml:space="preserve">左右。 </w:t>
      </w:r>
    </w:p>
    <w:p w14:paraId="0D5EFB6E"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4.飞行技术专业学生在入校复查和学习期间</w:t>
      </w:r>
      <w:r>
        <w:rPr>
          <w:rFonts w:asciiTheme="minorEastAsia" w:eastAsiaTheme="minorEastAsia" w:hAnsiTheme="minorEastAsia" w:hint="eastAsia"/>
          <w:b/>
          <w:szCs w:val="21"/>
        </w:rPr>
        <w:t>因身体等原因不适合继续学习训练者</w:t>
      </w:r>
      <w:r>
        <w:rPr>
          <w:rFonts w:asciiTheme="minorEastAsia" w:eastAsiaTheme="minorEastAsia" w:hAnsiTheme="minorEastAsia" w:hint="eastAsia"/>
          <w:b/>
          <w:color w:val="000000" w:themeColor="text1"/>
          <w:szCs w:val="21"/>
        </w:rPr>
        <w:t xml:space="preserve">如何处理？ </w:t>
      </w:r>
    </w:p>
    <w:p w14:paraId="0FE06CC0" w14:textId="77777777" w:rsidR="00EC54B9" w:rsidRDefault="008B09D5">
      <w:pPr>
        <w:ind w:firstLineChars="200" w:firstLine="420"/>
        <w:rPr>
          <w:rFonts w:asciiTheme="minorEastAsia" w:eastAsiaTheme="minorEastAsia" w:hAnsiTheme="minorEastAsia"/>
          <w:strike/>
          <w:szCs w:val="21"/>
        </w:rPr>
      </w:pPr>
      <w:r>
        <w:rPr>
          <w:rFonts w:asciiTheme="minorEastAsia" w:eastAsiaTheme="minorEastAsia" w:hAnsiTheme="minorEastAsia" w:hint="eastAsia"/>
          <w:szCs w:val="21"/>
        </w:rPr>
        <w:t>新生入校后，招飞院校会按民航总局规定组织学生接受体检鉴定入校复查。复查合格者可注册取得学籍。复查不合格者，将按学校有关规定转至普通类专业，具体可参阅相关院校招飞简章。</w:t>
      </w:r>
    </w:p>
    <w:p w14:paraId="2FB8C7A9"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对已录取但不符合继续在飞行技术</w:t>
      </w:r>
      <w:r>
        <w:rPr>
          <w:rFonts w:asciiTheme="minorEastAsia" w:eastAsiaTheme="minorEastAsia" w:hAnsiTheme="minorEastAsia" w:hint="eastAsia"/>
          <w:szCs w:val="21"/>
        </w:rPr>
        <w:t>专业学习训练的学生</w:t>
      </w:r>
      <w:r>
        <w:rPr>
          <w:rFonts w:asciiTheme="minorEastAsia" w:eastAsiaTheme="minorEastAsia" w:hAnsiTheme="minorEastAsia" w:hint="eastAsia"/>
          <w:color w:val="000000" w:themeColor="text1"/>
          <w:szCs w:val="21"/>
        </w:rPr>
        <w:t xml:space="preserve">，招飞院校会按照学籍管理规定和停飞学生安置办法，进行停飞安置。 </w:t>
      </w:r>
    </w:p>
    <w:p w14:paraId="5ED063ED"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5.南航飞行员职业发展通道是怎样的？ </w:t>
      </w:r>
    </w:p>
    <w:p w14:paraId="7B966A83" w14:textId="77777777" w:rsidR="00EC54B9" w:rsidRDefault="008B09D5">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南航为飞行员设立了飞行学员-副驾驶（A、B、C、D</w:t>
      </w:r>
      <w:r w:rsidR="00EB12B5">
        <w:rPr>
          <w:rFonts w:asciiTheme="minorEastAsia" w:eastAsiaTheme="minorEastAsia" w:hAnsiTheme="minorEastAsia" w:hint="eastAsia"/>
          <w:color w:val="000000" w:themeColor="text1"/>
          <w:szCs w:val="21"/>
        </w:rPr>
        <w:t>、E</w:t>
      </w:r>
      <w:r>
        <w:rPr>
          <w:rFonts w:asciiTheme="minorEastAsia" w:eastAsiaTheme="minorEastAsia" w:hAnsiTheme="minorEastAsia" w:hint="eastAsia"/>
          <w:color w:val="000000" w:themeColor="text1"/>
          <w:szCs w:val="21"/>
        </w:rPr>
        <w:t>类）-机长（一至八级）的职位发展通道，根据飞行员飞行经历、飞行技术考核等情况逐级晋升，满足飞行员职业生涯全周期的发展需求。</w:t>
      </w:r>
    </w:p>
    <w:p w14:paraId="5481279D" w14:textId="77777777" w:rsidR="00EC54B9" w:rsidRDefault="008B09D5">
      <w:pPr>
        <w:ind w:firstLineChars="200" w:firstLine="42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6.南航通过何种途径发布招飞信息？ </w:t>
      </w:r>
    </w:p>
    <w:p w14:paraId="79D98DF8" w14:textId="208EF828" w:rsidR="00EC54B9" w:rsidRDefault="008B09D5">
      <w:pPr>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1"/>
        </w:rPr>
        <w:t>南航通过南航招聘网（job.csair.cn)、“南航招飞”（微信号：</w:t>
      </w:r>
      <w:r>
        <w:rPr>
          <w:rFonts w:asciiTheme="minorEastAsia" w:eastAsiaTheme="minorEastAsia" w:hAnsiTheme="minorEastAsia"/>
          <w:color w:val="000000" w:themeColor="text1"/>
          <w:szCs w:val="21"/>
        </w:rPr>
        <w:t>CSAIR-PILOT</w:t>
      </w:r>
      <w:r>
        <w:rPr>
          <w:rFonts w:asciiTheme="minorEastAsia" w:eastAsiaTheme="minorEastAsia" w:hAnsiTheme="minorEastAsia" w:hint="eastAsia"/>
          <w:color w:val="000000" w:themeColor="text1"/>
          <w:szCs w:val="21"/>
        </w:rPr>
        <w:t>）微信公众号、</w:t>
      </w:r>
      <w:r w:rsidR="00C506DF">
        <w:rPr>
          <w:rFonts w:asciiTheme="minorEastAsia" w:eastAsiaTheme="minorEastAsia" w:hAnsiTheme="minorEastAsia" w:hint="eastAsia"/>
          <w:color w:val="000000" w:themeColor="text1"/>
          <w:szCs w:val="21"/>
        </w:rPr>
        <w:t>9</w:t>
      </w:r>
      <w:r w:rsidR="00C506DF">
        <w:rPr>
          <w:rFonts w:asciiTheme="minorEastAsia" w:eastAsiaTheme="minorEastAsia" w:hAnsiTheme="minorEastAsia"/>
          <w:color w:val="000000" w:themeColor="text1"/>
          <w:szCs w:val="21"/>
        </w:rPr>
        <w:t>5539</w:t>
      </w:r>
      <w:r>
        <w:rPr>
          <w:rFonts w:asciiTheme="minorEastAsia" w:eastAsiaTheme="minorEastAsia" w:hAnsiTheme="minorEastAsia" w:hint="eastAsia"/>
          <w:color w:val="000000" w:themeColor="text1"/>
          <w:szCs w:val="21"/>
        </w:rPr>
        <w:t>手机短信平台和招生考试部门发文等方式发布招飞信息。</w:t>
      </w:r>
    </w:p>
    <w:p w14:paraId="63CE9CE9" w14:textId="77777777" w:rsidR="00B61B5D" w:rsidRDefault="00B61B5D">
      <w:pPr>
        <w:jc w:val="left"/>
        <w:rPr>
          <w:rFonts w:asciiTheme="minorEastAsia" w:eastAsiaTheme="minorEastAsia" w:hAnsiTheme="minorEastAsia"/>
          <w:b/>
          <w:color w:val="000000" w:themeColor="text1"/>
          <w:sz w:val="32"/>
          <w:szCs w:val="32"/>
        </w:rPr>
      </w:pPr>
    </w:p>
    <w:p w14:paraId="69BB54D6" w14:textId="77777777" w:rsidR="00EC54B9" w:rsidRDefault="008B09D5" w:rsidP="00B61B5D">
      <w:pPr>
        <w:ind w:firstLineChars="200" w:firstLine="643"/>
        <w:jc w:val="left"/>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【南航属地招飞办联系方式】</w:t>
      </w:r>
    </w:p>
    <w:tbl>
      <w:tblPr>
        <w:tblStyle w:val="-1"/>
        <w:tblW w:w="4792" w:type="dxa"/>
        <w:tblInd w:w="710" w:type="dxa"/>
        <w:tblLayout w:type="fixed"/>
        <w:tblLook w:val="04A0" w:firstRow="1" w:lastRow="0" w:firstColumn="1" w:lastColumn="0" w:noHBand="0" w:noVBand="1"/>
      </w:tblPr>
      <w:tblGrid>
        <w:gridCol w:w="2526"/>
        <w:gridCol w:w="2266"/>
      </w:tblGrid>
      <w:tr w:rsidR="00EC54B9" w14:paraId="5282E52A" w14:textId="77777777" w:rsidTr="00B61B5D">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526" w:type="dxa"/>
            <w:tcBorders>
              <w:left w:val="single" w:sz="8" w:space="0" w:color="4F81BD"/>
            </w:tcBorders>
            <w:vAlign w:val="center"/>
          </w:tcPr>
          <w:p w14:paraId="52B27C65" w14:textId="77777777" w:rsidR="00EC54B9" w:rsidRDefault="008B09D5">
            <w:pPr>
              <w:spacing w:line="300" w:lineRule="exac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属地省（市）</w:t>
            </w:r>
          </w:p>
        </w:tc>
        <w:tc>
          <w:tcPr>
            <w:tcW w:w="2266" w:type="dxa"/>
            <w:tcBorders>
              <w:left w:val="single" w:sz="8" w:space="0" w:color="4F81BD"/>
              <w:right w:val="single" w:sz="8" w:space="0" w:color="4F81BD"/>
            </w:tcBorders>
            <w:vAlign w:val="center"/>
          </w:tcPr>
          <w:p w14:paraId="245B02B0" w14:textId="77777777" w:rsidR="00EC54B9" w:rsidRDefault="008B09D5">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color w:val="000000" w:themeColor="text1"/>
                <w:szCs w:val="21"/>
              </w:rPr>
            </w:pPr>
            <w:r>
              <w:rPr>
                <w:rFonts w:asciiTheme="minorEastAsia" w:eastAsiaTheme="minorEastAsia" w:hAnsiTheme="minorEastAsia" w:hint="eastAsia"/>
                <w:color w:val="000000" w:themeColor="text1"/>
                <w:kern w:val="0"/>
                <w:szCs w:val="21"/>
                <w:lang w:val="zh-CN"/>
              </w:rPr>
              <w:t>联系电话</w:t>
            </w:r>
          </w:p>
        </w:tc>
      </w:tr>
      <w:tr w:rsidR="00EC54B9" w14:paraId="7F135EF2" w14:textId="77777777" w:rsidTr="00B61B5D">
        <w:trPr>
          <w:trHeight w:val="465"/>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029E6430"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广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东</w:t>
            </w:r>
          </w:p>
        </w:tc>
        <w:tc>
          <w:tcPr>
            <w:tcW w:w="2266" w:type="dxa"/>
            <w:tcBorders>
              <w:top w:val="single" w:sz="8" w:space="0" w:color="4F81BD"/>
              <w:left w:val="single" w:sz="8" w:space="0" w:color="4F81BD"/>
              <w:bottom w:val="single" w:sz="8" w:space="0" w:color="4F81BD"/>
              <w:right w:val="single" w:sz="8" w:space="0" w:color="4F81BD"/>
            </w:tcBorders>
            <w:vAlign w:val="center"/>
          </w:tcPr>
          <w:p w14:paraId="11763672"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Style w:val="1"/>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lang w:val="zh-CN"/>
              </w:rPr>
              <w:t xml:space="preserve">020-86123442       </w:t>
            </w:r>
          </w:p>
        </w:tc>
      </w:tr>
      <w:tr w:rsidR="00EC54B9" w14:paraId="58B704DD"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252E6F37" w14:textId="77777777" w:rsidR="00EC54B9" w:rsidRDefault="008B09D5">
            <w:pPr>
              <w:jc w:val="center"/>
              <w:rPr>
                <w:rFonts w:asciiTheme="minorEastAsia" w:eastAsiaTheme="minorEastAsia" w:hAnsiTheme="minorEastAsia"/>
                <w:b w:val="0"/>
                <w:bCs w:val="0"/>
                <w:color w:val="000000" w:themeColor="text1"/>
                <w:szCs w:val="21"/>
              </w:rPr>
            </w:pPr>
            <w:r>
              <w:rPr>
                <w:rFonts w:asciiTheme="minorEastAsia" w:eastAsiaTheme="minorEastAsia" w:hAnsiTheme="minorEastAsia" w:hint="eastAsia"/>
                <w:color w:val="000000" w:themeColor="text1"/>
                <w:kern w:val="0"/>
                <w:szCs w:val="21"/>
                <w:lang w:val="zh-CN"/>
              </w:rPr>
              <w:t xml:space="preserve">新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疆</w:t>
            </w:r>
          </w:p>
        </w:tc>
        <w:tc>
          <w:tcPr>
            <w:tcW w:w="2266" w:type="dxa"/>
            <w:tcBorders>
              <w:top w:val="single" w:sz="8" w:space="0" w:color="4F81BD"/>
              <w:left w:val="single" w:sz="8" w:space="0" w:color="4F81BD"/>
              <w:bottom w:val="single" w:sz="8" w:space="0" w:color="4F81BD"/>
              <w:right w:val="single" w:sz="8" w:space="0" w:color="4F81BD"/>
            </w:tcBorders>
            <w:vAlign w:val="center"/>
          </w:tcPr>
          <w:p w14:paraId="016D49DB"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lang w:val="zh-CN"/>
              </w:rPr>
              <w:t>0991-3804017</w:t>
            </w:r>
          </w:p>
        </w:tc>
      </w:tr>
      <w:tr w:rsidR="00EC54B9" w14:paraId="6128A3FF"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004275DF" w14:textId="77777777" w:rsidR="00EC54B9" w:rsidRDefault="008B09D5">
            <w:pPr>
              <w:jc w:val="center"/>
              <w:rPr>
                <w:rFonts w:asciiTheme="minorEastAsia" w:eastAsiaTheme="minorEastAsia" w:hAnsiTheme="minorEastAsia"/>
                <w:b w:val="0"/>
                <w:bCs w:val="0"/>
                <w:color w:val="000000" w:themeColor="text1"/>
                <w:szCs w:val="21"/>
              </w:rPr>
            </w:pPr>
            <w:r>
              <w:rPr>
                <w:rFonts w:asciiTheme="minorEastAsia" w:eastAsiaTheme="minorEastAsia" w:hAnsiTheme="minorEastAsia" w:hint="eastAsia"/>
                <w:color w:val="000000" w:themeColor="text1"/>
                <w:kern w:val="0"/>
                <w:szCs w:val="21"/>
                <w:lang w:val="zh-CN"/>
              </w:rPr>
              <w:t xml:space="preserve">辽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宁</w:t>
            </w:r>
          </w:p>
        </w:tc>
        <w:tc>
          <w:tcPr>
            <w:tcW w:w="2266" w:type="dxa"/>
            <w:tcBorders>
              <w:top w:val="single" w:sz="8" w:space="0" w:color="4F81BD"/>
              <w:left w:val="single" w:sz="8" w:space="0" w:color="4F81BD"/>
              <w:bottom w:val="single" w:sz="8" w:space="0" w:color="4F81BD"/>
              <w:right w:val="single" w:sz="8" w:space="0" w:color="4F81BD"/>
            </w:tcBorders>
            <w:vAlign w:val="center"/>
          </w:tcPr>
          <w:p w14:paraId="10B093F4"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Pr>
                <w:rFonts w:asciiTheme="minorEastAsia" w:eastAsiaTheme="minorEastAsia" w:hAnsiTheme="minorEastAsia"/>
                <w:color w:val="auto"/>
                <w:sz w:val="21"/>
                <w:szCs w:val="21"/>
                <w:lang w:val="zh-CN"/>
              </w:rPr>
              <w:t>024-23198395</w:t>
            </w:r>
          </w:p>
        </w:tc>
      </w:tr>
      <w:tr w:rsidR="00EC54B9" w14:paraId="534EC880"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6F286A39"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color w:val="000000" w:themeColor="text1"/>
                <w:kern w:val="0"/>
                <w:szCs w:val="21"/>
              </w:rPr>
              <w:t>北</w:t>
            </w:r>
            <w:r>
              <w:rPr>
                <w:rFonts w:asciiTheme="minorEastAsia" w:eastAsiaTheme="minorEastAsia" w:hAnsiTheme="minorEastAsia" w:hint="eastAsia"/>
                <w:color w:val="000000" w:themeColor="text1"/>
                <w:kern w:val="0"/>
                <w:szCs w:val="21"/>
              </w:rPr>
              <w:t xml:space="preserve"> </w:t>
            </w:r>
            <w:r>
              <w:rPr>
                <w:rFonts w:asciiTheme="minorEastAsia" w:eastAsiaTheme="minorEastAsia" w:hAnsiTheme="minorEastAsia"/>
                <w:color w:val="000000" w:themeColor="text1"/>
                <w:kern w:val="0"/>
                <w:szCs w:val="21"/>
              </w:rPr>
              <w:t xml:space="preserve"> 京</w:t>
            </w:r>
          </w:p>
        </w:tc>
        <w:tc>
          <w:tcPr>
            <w:tcW w:w="2266" w:type="dxa"/>
            <w:tcBorders>
              <w:top w:val="single" w:sz="8" w:space="0" w:color="4F81BD"/>
              <w:left w:val="single" w:sz="8" w:space="0" w:color="4F81BD"/>
              <w:bottom w:val="single" w:sz="8" w:space="0" w:color="4F81BD"/>
              <w:right w:val="single" w:sz="8" w:space="0" w:color="4F81BD"/>
            </w:tcBorders>
            <w:vAlign w:val="center"/>
          </w:tcPr>
          <w:p w14:paraId="7C7FF108"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lang w:val="zh-CN"/>
              </w:rPr>
            </w:pPr>
            <w:r>
              <w:rPr>
                <w:rFonts w:asciiTheme="minorEastAsia" w:eastAsiaTheme="minorEastAsia" w:hAnsiTheme="minorEastAsia"/>
                <w:color w:val="auto"/>
                <w:sz w:val="21"/>
                <w:szCs w:val="21"/>
                <w:lang w:val="zh-CN"/>
              </w:rPr>
              <w:t>010-53377908</w:t>
            </w:r>
          </w:p>
        </w:tc>
      </w:tr>
      <w:tr w:rsidR="00EC54B9" w14:paraId="038A5CC0"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106EB570" w14:textId="77777777" w:rsidR="00EC54B9" w:rsidRDefault="008B09D5">
            <w:pPr>
              <w:jc w:val="center"/>
              <w:rPr>
                <w:rFonts w:asciiTheme="minorEastAsia" w:eastAsiaTheme="minorEastAsia" w:hAnsiTheme="minorEastAsia"/>
                <w:b w:val="0"/>
                <w:color w:val="000000" w:themeColor="text1"/>
                <w:kern w:val="0"/>
                <w:szCs w:val="21"/>
              </w:rPr>
            </w:pPr>
            <w:r>
              <w:rPr>
                <w:rFonts w:asciiTheme="minorEastAsia" w:eastAsiaTheme="minorEastAsia" w:hAnsiTheme="minorEastAsia" w:hint="eastAsia"/>
                <w:color w:val="000000" w:themeColor="text1"/>
                <w:kern w:val="0"/>
                <w:szCs w:val="21"/>
              </w:rPr>
              <w:t>黑龙江</w:t>
            </w:r>
          </w:p>
        </w:tc>
        <w:tc>
          <w:tcPr>
            <w:tcW w:w="2266" w:type="dxa"/>
            <w:tcBorders>
              <w:top w:val="single" w:sz="8" w:space="0" w:color="4F81BD"/>
              <w:left w:val="single" w:sz="8" w:space="0" w:color="4F81BD"/>
              <w:bottom w:val="single" w:sz="8" w:space="0" w:color="4F81BD"/>
              <w:right w:val="single" w:sz="8" w:space="0" w:color="4F81BD"/>
            </w:tcBorders>
            <w:vAlign w:val="center"/>
          </w:tcPr>
          <w:p w14:paraId="0233427D"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bCs/>
                <w:color w:val="auto"/>
                <w:sz w:val="21"/>
                <w:szCs w:val="21"/>
              </w:rPr>
            </w:pPr>
            <w:r>
              <w:rPr>
                <w:rFonts w:asciiTheme="minorEastAsia" w:eastAsiaTheme="minorEastAsia" w:hAnsiTheme="minorEastAsia"/>
                <w:bCs/>
                <w:color w:val="auto"/>
                <w:sz w:val="21"/>
                <w:szCs w:val="21"/>
                <w:lang w:val="zh-CN"/>
              </w:rPr>
              <w:t>0451-8802366</w:t>
            </w:r>
            <w:r>
              <w:rPr>
                <w:rFonts w:asciiTheme="minorEastAsia" w:eastAsiaTheme="minorEastAsia" w:hAnsiTheme="minorEastAsia" w:hint="eastAsia"/>
                <w:bCs/>
                <w:color w:val="auto"/>
                <w:sz w:val="21"/>
                <w:szCs w:val="21"/>
              </w:rPr>
              <w:t>2</w:t>
            </w:r>
          </w:p>
        </w:tc>
      </w:tr>
      <w:tr w:rsidR="00EC54B9" w14:paraId="0E12FBA0"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6E14F316"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rPr>
              <w:t xml:space="preserve">吉 </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林</w:t>
            </w:r>
          </w:p>
        </w:tc>
        <w:tc>
          <w:tcPr>
            <w:tcW w:w="2266" w:type="dxa"/>
            <w:tcBorders>
              <w:top w:val="single" w:sz="8" w:space="0" w:color="4F81BD"/>
              <w:left w:val="single" w:sz="8" w:space="0" w:color="4F81BD"/>
              <w:bottom w:val="single" w:sz="8" w:space="0" w:color="4F81BD"/>
              <w:right w:val="single" w:sz="8" w:space="0" w:color="4F81BD"/>
            </w:tcBorders>
            <w:vAlign w:val="center"/>
          </w:tcPr>
          <w:p w14:paraId="34BE92D0"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Pr>
                <w:rFonts w:asciiTheme="minorEastAsia" w:eastAsiaTheme="minorEastAsia" w:hAnsiTheme="minorEastAsia"/>
                <w:color w:val="auto"/>
                <w:sz w:val="21"/>
                <w:szCs w:val="21"/>
                <w:lang w:val="zh-CN"/>
              </w:rPr>
              <w:t>0431-89606076</w:t>
            </w:r>
          </w:p>
        </w:tc>
      </w:tr>
      <w:tr w:rsidR="00EC54B9" w14:paraId="1FC74B15"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094BD63C"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湖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北</w:t>
            </w:r>
          </w:p>
        </w:tc>
        <w:tc>
          <w:tcPr>
            <w:tcW w:w="2266" w:type="dxa"/>
            <w:tcBorders>
              <w:top w:val="single" w:sz="8" w:space="0" w:color="4F81BD"/>
              <w:left w:val="single" w:sz="8" w:space="0" w:color="4F81BD"/>
              <w:bottom w:val="single" w:sz="8" w:space="0" w:color="4F81BD"/>
              <w:right w:val="single" w:sz="8" w:space="0" w:color="4F81BD"/>
            </w:tcBorders>
            <w:vAlign w:val="center"/>
          </w:tcPr>
          <w:p w14:paraId="3D667C9C"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lang w:val="zh-CN"/>
              </w:rPr>
            </w:pPr>
            <w:r>
              <w:rPr>
                <w:rFonts w:asciiTheme="minorEastAsia" w:eastAsiaTheme="minorEastAsia" w:hAnsiTheme="minorEastAsia"/>
                <w:color w:val="auto"/>
                <w:sz w:val="21"/>
                <w:szCs w:val="21"/>
                <w:lang w:val="zh-CN"/>
              </w:rPr>
              <w:t>027-85300165</w:t>
            </w:r>
          </w:p>
        </w:tc>
      </w:tr>
      <w:tr w:rsidR="00EC54B9" w14:paraId="2F501087"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3B983960"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湖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南</w:t>
            </w:r>
          </w:p>
        </w:tc>
        <w:tc>
          <w:tcPr>
            <w:tcW w:w="2266" w:type="dxa"/>
            <w:tcBorders>
              <w:top w:val="single" w:sz="8" w:space="0" w:color="4F81BD"/>
              <w:left w:val="single" w:sz="8" w:space="0" w:color="4F81BD"/>
              <w:bottom w:val="single" w:sz="8" w:space="0" w:color="4F81BD"/>
              <w:right w:val="single" w:sz="8" w:space="0" w:color="4F81BD"/>
            </w:tcBorders>
            <w:vAlign w:val="center"/>
          </w:tcPr>
          <w:p w14:paraId="59DDDC0F"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lang w:val="zh-CN"/>
              </w:rPr>
            </w:pPr>
            <w:r>
              <w:rPr>
                <w:rFonts w:asciiTheme="minorEastAsia" w:eastAsiaTheme="minorEastAsia" w:hAnsiTheme="minorEastAsia"/>
                <w:color w:val="auto"/>
                <w:sz w:val="21"/>
                <w:szCs w:val="21"/>
                <w:lang w:val="zh-CN"/>
              </w:rPr>
              <w:t>0731-84557049</w:t>
            </w:r>
          </w:p>
        </w:tc>
      </w:tr>
      <w:tr w:rsidR="00EC54B9" w14:paraId="09942477"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2D96E628" w14:textId="77777777" w:rsidR="00EC54B9" w:rsidRDefault="008B09D5">
            <w:pPr>
              <w:jc w:val="center"/>
              <w:rPr>
                <w:rFonts w:asciiTheme="minorEastAsia" w:eastAsiaTheme="minorEastAsia" w:hAnsiTheme="minorEastAsia"/>
                <w:b w:val="0"/>
                <w:color w:val="000000" w:themeColor="text1"/>
                <w:kern w:val="0"/>
                <w:szCs w:val="21"/>
              </w:rPr>
            </w:pPr>
            <w:r>
              <w:rPr>
                <w:rFonts w:asciiTheme="minorEastAsia" w:eastAsiaTheme="minorEastAsia" w:hAnsiTheme="minorEastAsia" w:hint="eastAsia"/>
                <w:color w:val="000000" w:themeColor="text1"/>
                <w:kern w:val="0"/>
                <w:szCs w:val="21"/>
              </w:rPr>
              <w:t xml:space="preserve">海 </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南</w:t>
            </w:r>
          </w:p>
        </w:tc>
        <w:tc>
          <w:tcPr>
            <w:tcW w:w="2266" w:type="dxa"/>
            <w:tcBorders>
              <w:top w:val="single" w:sz="8" w:space="0" w:color="4F81BD"/>
              <w:left w:val="single" w:sz="8" w:space="0" w:color="4F81BD"/>
              <w:bottom w:val="single" w:sz="8" w:space="0" w:color="4F81BD"/>
              <w:right w:val="single" w:sz="8" w:space="0" w:color="4F81BD"/>
            </w:tcBorders>
            <w:vAlign w:val="center"/>
          </w:tcPr>
          <w:p w14:paraId="11086194"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0898-</w:t>
            </w:r>
            <w:r>
              <w:rPr>
                <w:rFonts w:asciiTheme="minorEastAsia" w:eastAsiaTheme="minorEastAsia" w:hAnsiTheme="minorEastAsia"/>
                <w:color w:val="auto"/>
                <w:kern w:val="2"/>
                <w:sz w:val="21"/>
                <w:szCs w:val="21"/>
              </w:rPr>
              <w:t>65757632</w:t>
            </w:r>
          </w:p>
        </w:tc>
      </w:tr>
      <w:tr w:rsidR="00EC54B9" w14:paraId="248A43A5"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13479777"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广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西</w:t>
            </w:r>
          </w:p>
        </w:tc>
        <w:tc>
          <w:tcPr>
            <w:tcW w:w="2266" w:type="dxa"/>
            <w:tcBorders>
              <w:top w:val="single" w:sz="8" w:space="0" w:color="4F81BD"/>
              <w:left w:val="single" w:sz="8" w:space="0" w:color="4F81BD"/>
              <w:bottom w:val="single" w:sz="8" w:space="0" w:color="4F81BD"/>
              <w:right w:val="single" w:sz="8" w:space="0" w:color="4F81BD"/>
            </w:tcBorders>
            <w:vAlign w:val="center"/>
          </w:tcPr>
          <w:p w14:paraId="3C8A667B"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kern w:val="2"/>
                <w:sz w:val="21"/>
                <w:szCs w:val="21"/>
              </w:rPr>
            </w:pPr>
            <w:r>
              <w:rPr>
                <w:rFonts w:asciiTheme="minorEastAsia" w:eastAsiaTheme="minorEastAsia" w:hAnsiTheme="minorEastAsia"/>
                <w:color w:val="auto"/>
                <w:kern w:val="2"/>
                <w:sz w:val="21"/>
                <w:szCs w:val="21"/>
              </w:rPr>
              <w:t>0771-4979028</w:t>
            </w:r>
          </w:p>
        </w:tc>
      </w:tr>
      <w:tr w:rsidR="00264BD2" w14:paraId="55B5C37A"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646C825B" w14:textId="0AB1BDC5" w:rsidR="00264BD2" w:rsidRDefault="00264BD2">
            <w:pPr>
              <w:jc w:val="center"/>
              <w:rPr>
                <w:rFonts w:asciiTheme="minorEastAsia" w:eastAsiaTheme="minorEastAsia" w:hAnsiTheme="minorEastAsia"/>
                <w:color w:val="000000" w:themeColor="text1"/>
                <w:kern w:val="0"/>
                <w:szCs w:val="21"/>
                <w:lang w:val="zh-CN"/>
              </w:rPr>
            </w:pPr>
            <w:r>
              <w:rPr>
                <w:rFonts w:asciiTheme="minorEastAsia" w:eastAsiaTheme="minorEastAsia" w:hAnsiTheme="minorEastAsia" w:hint="eastAsia"/>
                <w:color w:val="000000" w:themeColor="text1"/>
                <w:kern w:val="0"/>
                <w:szCs w:val="21"/>
                <w:lang w:val="zh-CN"/>
              </w:rPr>
              <w:t xml:space="preserve">陕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西</w:t>
            </w:r>
          </w:p>
        </w:tc>
        <w:tc>
          <w:tcPr>
            <w:tcW w:w="2266" w:type="dxa"/>
            <w:tcBorders>
              <w:top w:val="single" w:sz="8" w:space="0" w:color="4F81BD"/>
              <w:left w:val="single" w:sz="8" w:space="0" w:color="4F81BD"/>
              <w:bottom w:val="single" w:sz="8" w:space="0" w:color="4F81BD"/>
              <w:right w:val="single" w:sz="8" w:space="0" w:color="4F81BD"/>
            </w:tcBorders>
            <w:vAlign w:val="center"/>
          </w:tcPr>
          <w:p w14:paraId="31D1B912" w14:textId="47B1CE41" w:rsidR="00264BD2" w:rsidRDefault="00264BD2">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kern w:val="2"/>
                <w:sz w:val="21"/>
                <w:szCs w:val="21"/>
              </w:rPr>
            </w:pPr>
            <w:r w:rsidRPr="00264BD2">
              <w:rPr>
                <w:rFonts w:asciiTheme="minorEastAsia" w:eastAsiaTheme="minorEastAsia" w:hAnsiTheme="minorEastAsia"/>
                <w:color w:val="auto"/>
                <w:kern w:val="2"/>
                <w:sz w:val="21"/>
                <w:szCs w:val="21"/>
              </w:rPr>
              <w:t>029-33264889</w:t>
            </w:r>
          </w:p>
        </w:tc>
      </w:tr>
      <w:tr w:rsidR="00EC54B9" w14:paraId="79CCA91E"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6751C4F1"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河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南</w:t>
            </w:r>
          </w:p>
        </w:tc>
        <w:tc>
          <w:tcPr>
            <w:tcW w:w="2266" w:type="dxa"/>
            <w:tcBorders>
              <w:top w:val="single" w:sz="8" w:space="0" w:color="4F81BD"/>
              <w:left w:val="single" w:sz="8" w:space="0" w:color="4F81BD"/>
              <w:bottom w:val="single" w:sz="8" w:space="0" w:color="4F81BD"/>
              <w:right w:val="single" w:sz="8" w:space="0" w:color="4F81BD"/>
            </w:tcBorders>
            <w:vAlign w:val="center"/>
          </w:tcPr>
          <w:p w14:paraId="46FD2DA3"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lang w:val="zh-CN"/>
              </w:rPr>
              <w:t>0371-68518646</w:t>
            </w:r>
          </w:p>
        </w:tc>
      </w:tr>
      <w:tr w:rsidR="00EC54B9" w14:paraId="36D61448"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3B80DB1C"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贵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州</w:t>
            </w:r>
          </w:p>
        </w:tc>
        <w:tc>
          <w:tcPr>
            <w:tcW w:w="2266" w:type="dxa"/>
            <w:tcBorders>
              <w:top w:val="single" w:sz="8" w:space="0" w:color="4F81BD"/>
              <w:left w:val="single" w:sz="8" w:space="0" w:color="4F81BD"/>
              <w:bottom w:val="single" w:sz="8" w:space="0" w:color="4F81BD"/>
              <w:right w:val="single" w:sz="8" w:space="0" w:color="4F81BD"/>
            </w:tcBorders>
            <w:vAlign w:val="center"/>
          </w:tcPr>
          <w:p w14:paraId="59629AB6"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 w:val="21"/>
                <w:szCs w:val="21"/>
                <w:lang w:val="zh-CN"/>
              </w:rPr>
            </w:pPr>
            <w:r>
              <w:rPr>
                <w:rFonts w:asciiTheme="minorEastAsia" w:eastAsiaTheme="minorEastAsia" w:hAnsiTheme="minorEastAsia"/>
                <w:color w:val="000000" w:themeColor="text1"/>
                <w:sz w:val="21"/>
                <w:szCs w:val="21"/>
                <w:lang w:val="zh-CN"/>
              </w:rPr>
              <w:t>0851-85362022</w:t>
            </w:r>
          </w:p>
        </w:tc>
      </w:tr>
      <w:tr w:rsidR="00EC54B9" w14:paraId="558FB3AC" w14:textId="77777777" w:rsidTr="00B61B5D">
        <w:trPr>
          <w:trHeight w:val="397"/>
        </w:trPr>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4F81BD"/>
              <w:left w:val="single" w:sz="8" w:space="0" w:color="4F81BD"/>
              <w:bottom w:val="single" w:sz="8" w:space="0" w:color="4F81BD"/>
              <w:right w:val="single" w:sz="8" w:space="0" w:color="4F81BD"/>
            </w:tcBorders>
            <w:vAlign w:val="center"/>
          </w:tcPr>
          <w:p w14:paraId="4DD4D1AB" w14:textId="77777777" w:rsidR="00EC54B9" w:rsidRDefault="008B09D5">
            <w:pPr>
              <w:jc w:val="center"/>
              <w:rPr>
                <w:rFonts w:asciiTheme="minorEastAsia" w:eastAsiaTheme="minorEastAsia" w:hAnsiTheme="minorEastAsia"/>
                <w:b w:val="0"/>
                <w:bCs w:val="0"/>
                <w:color w:val="000000" w:themeColor="text1"/>
                <w:kern w:val="0"/>
                <w:szCs w:val="21"/>
              </w:rPr>
            </w:pPr>
            <w:r>
              <w:rPr>
                <w:rFonts w:asciiTheme="minorEastAsia" w:eastAsiaTheme="minorEastAsia" w:hAnsiTheme="minorEastAsia" w:hint="eastAsia"/>
                <w:color w:val="000000" w:themeColor="text1"/>
                <w:kern w:val="0"/>
                <w:szCs w:val="21"/>
                <w:lang w:val="zh-CN"/>
              </w:rPr>
              <w:t xml:space="preserve">重 </w:t>
            </w:r>
            <w:r>
              <w:rPr>
                <w:rFonts w:asciiTheme="minorEastAsia" w:eastAsiaTheme="minorEastAsia" w:hAnsiTheme="minorEastAsia"/>
                <w:color w:val="000000" w:themeColor="text1"/>
                <w:kern w:val="0"/>
                <w:szCs w:val="21"/>
                <w:lang w:val="zh-CN"/>
              </w:rPr>
              <w:t xml:space="preserve"> </w:t>
            </w:r>
            <w:r>
              <w:rPr>
                <w:rFonts w:asciiTheme="minorEastAsia" w:eastAsiaTheme="minorEastAsia" w:hAnsiTheme="minorEastAsia" w:hint="eastAsia"/>
                <w:color w:val="000000" w:themeColor="text1"/>
                <w:kern w:val="0"/>
                <w:szCs w:val="21"/>
                <w:lang w:val="zh-CN"/>
              </w:rPr>
              <w:t>庆</w:t>
            </w:r>
          </w:p>
        </w:tc>
        <w:tc>
          <w:tcPr>
            <w:tcW w:w="2266" w:type="dxa"/>
            <w:tcBorders>
              <w:top w:val="single" w:sz="8" w:space="0" w:color="4F81BD"/>
              <w:left w:val="single" w:sz="8" w:space="0" w:color="4F81BD"/>
              <w:bottom w:val="single" w:sz="8" w:space="0" w:color="4F81BD"/>
              <w:right w:val="single" w:sz="8" w:space="0" w:color="4F81BD"/>
            </w:tcBorders>
            <w:vAlign w:val="center"/>
          </w:tcPr>
          <w:p w14:paraId="787C59D8" w14:textId="77777777" w:rsidR="00EC54B9" w:rsidRDefault="008B09D5">
            <w:pPr>
              <w:pStyle w:val="DecimalAligned"/>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 w:val="21"/>
                <w:szCs w:val="21"/>
                <w:lang w:val="zh-CN"/>
              </w:rPr>
            </w:pPr>
            <w:r>
              <w:rPr>
                <w:rFonts w:asciiTheme="minorEastAsia" w:eastAsiaTheme="minorEastAsia" w:hAnsiTheme="minorEastAsia" w:hint="eastAsia"/>
                <w:color w:val="000000" w:themeColor="text1"/>
                <w:sz w:val="21"/>
                <w:szCs w:val="21"/>
                <w:lang w:val="zh-CN"/>
              </w:rPr>
              <w:t>023-88358858</w:t>
            </w:r>
          </w:p>
        </w:tc>
      </w:tr>
    </w:tbl>
    <w:p w14:paraId="7B057936" w14:textId="77777777" w:rsidR="00B61B5D" w:rsidRDefault="00B61B5D" w:rsidP="00B61B5D">
      <w:pPr>
        <w:ind w:firstLineChars="200" w:firstLine="643"/>
        <w:jc w:val="left"/>
        <w:rPr>
          <w:rFonts w:asciiTheme="minorEastAsia" w:eastAsiaTheme="minorEastAsia" w:hAnsiTheme="minorEastAsia"/>
          <w:b/>
          <w:color w:val="000000" w:themeColor="text1"/>
          <w:sz w:val="32"/>
          <w:szCs w:val="32"/>
        </w:rPr>
      </w:pPr>
    </w:p>
    <w:p w14:paraId="04A57ACC" w14:textId="77777777" w:rsidR="00EC54B9" w:rsidRDefault="008B09D5" w:rsidP="00B61B5D">
      <w:pPr>
        <w:ind w:firstLineChars="200" w:firstLine="643"/>
        <w:jc w:val="left"/>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lastRenderedPageBreak/>
        <w:t>【招收飞行学员具体流程】</w:t>
      </w:r>
    </w:p>
    <w:p w14:paraId="5B6487D9" w14:textId="77777777" w:rsidR="00EC54B9" w:rsidRDefault="008B09D5">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宣传动员-组织报名－预选初检—民航招飞信息系统注册并填报志愿－招飞体检鉴定（含飞行职业心理学检测）－民航招飞信息系统确认志愿（提交背景调查申请）—背景调查－参加高考-填报高考志愿—高考录取－签订《飞行学员培训协议》-入校培训</w:t>
      </w:r>
    </w:p>
    <w:p w14:paraId="3ABC8253" w14:textId="77777777" w:rsidR="00EC54B9" w:rsidRDefault="00EC54B9">
      <w:pPr>
        <w:spacing w:line="300" w:lineRule="exact"/>
        <w:jc w:val="left"/>
        <w:rPr>
          <w:rFonts w:asciiTheme="minorEastAsia" w:eastAsiaTheme="minorEastAsia" w:hAnsiTheme="minorEastAsia"/>
          <w:szCs w:val="21"/>
        </w:rPr>
      </w:pPr>
    </w:p>
    <w:p w14:paraId="6CE0729B" w14:textId="77777777" w:rsidR="00EC54B9" w:rsidRDefault="008B09D5">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欢迎广大考生踊跃报考南航飞行学员</w:t>
      </w:r>
    </w:p>
    <w:p w14:paraId="799996F2" w14:textId="77777777" w:rsidR="00EC54B9" w:rsidRDefault="008B09D5">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南航招聘官方网站：</w:t>
      </w:r>
      <w:r>
        <w:rPr>
          <w:rFonts w:asciiTheme="minorEastAsia" w:eastAsiaTheme="minorEastAsia" w:hAnsiTheme="minorEastAsia"/>
          <w:szCs w:val="21"/>
        </w:rPr>
        <w:t>https://job.csair.cn</w:t>
      </w:r>
      <w:r>
        <w:rPr>
          <w:rFonts w:asciiTheme="minorEastAsia" w:eastAsiaTheme="minorEastAsia" w:hAnsiTheme="minorEastAsia" w:hint="eastAsia"/>
          <w:szCs w:val="21"/>
        </w:rPr>
        <w:t xml:space="preserve">           微信公众号：“南航招飞”</w:t>
      </w:r>
    </w:p>
    <w:p w14:paraId="1440BED3" w14:textId="77777777" w:rsidR="00EC54B9" w:rsidRDefault="008B09D5">
      <w:pPr>
        <w:spacing w:line="300" w:lineRule="exact"/>
        <w:jc w:val="left"/>
        <w:rPr>
          <w:rFonts w:ascii="宋体" w:hAnsi="宋体" w:cs="宋体"/>
          <w:szCs w:val="21"/>
        </w:rPr>
      </w:pPr>
      <w:r>
        <w:rPr>
          <w:rFonts w:asciiTheme="minorEastAsia" w:eastAsiaTheme="minorEastAsia" w:hAnsiTheme="minorEastAsia" w:hint="eastAsia"/>
          <w:szCs w:val="21"/>
        </w:rPr>
        <w:t>南航招飞联系邮箱：</w:t>
      </w:r>
      <w:hyperlink r:id="rId10" w:history="1">
        <w:r>
          <w:rPr>
            <w:rStyle w:val="aa"/>
            <w:rFonts w:asciiTheme="minorEastAsia" w:eastAsiaTheme="minorEastAsia" w:hAnsiTheme="minorEastAsia" w:hint="eastAsia"/>
            <w:color w:val="auto"/>
            <w:szCs w:val="21"/>
            <w:u w:val="none"/>
          </w:rPr>
          <w:t>zhaofei@csair.com</w:t>
        </w:r>
      </w:hyperlink>
      <w:r>
        <w:rPr>
          <w:rFonts w:asciiTheme="minorEastAsia" w:eastAsiaTheme="minorEastAsia" w:hAnsiTheme="minorEastAsia" w:hint="eastAsia"/>
          <w:szCs w:val="21"/>
        </w:rPr>
        <w:t xml:space="preserve">              南航招飞咨</w:t>
      </w:r>
      <w:r>
        <w:rPr>
          <w:rFonts w:ascii="宋体" w:hAnsi="宋体" w:cs="宋体" w:hint="eastAsia"/>
          <w:szCs w:val="21"/>
        </w:rPr>
        <w:t>询电话：020-86123442</w:t>
      </w:r>
    </w:p>
    <w:p w14:paraId="12E55057" w14:textId="77777777" w:rsidR="00EC54B9" w:rsidRDefault="008B09D5">
      <w:pPr>
        <w:spacing w:line="300" w:lineRule="exact"/>
        <w:jc w:val="left"/>
        <w:rPr>
          <w:rFonts w:ascii="宋体" w:hAnsi="宋体" w:cs="宋体"/>
          <w:szCs w:val="21"/>
        </w:rPr>
      </w:pPr>
      <w:r>
        <w:rPr>
          <w:rFonts w:ascii="宋体" w:hAnsi="宋体" w:cs="宋体" w:hint="eastAsia"/>
          <w:szCs w:val="21"/>
        </w:rPr>
        <w:t>民航招飞信息系统网址：https://gao</w:t>
      </w:r>
      <w:bookmarkStart w:id="0" w:name="_GoBack"/>
      <w:bookmarkEnd w:id="0"/>
      <w:r>
        <w:rPr>
          <w:rFonts w:ascii="宋体" w:hAnsi="宋体" w:cs="宋体" w:hint="eastAsia"/>
          <w:szCs w:val="21"/>
        </w:rPr>
        <w:t>kao.chsi.com.cn/gkzt/mhzf(推荐使用 Google Chrome 浏览器)</w:t>
      </w:r>
    </w:p>
    <w:sectPr w:rsidR="00EC54B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6260D" w14:textId="77777777" w:rsidR="008937AB" w:rsidRDefault="008937AB" w:rsidP="00D30D78">
      <w:r>
        <w:separator/>
      </w:r>
    </w:p>
  </w:endnote>
  <w:endnote w:type="continuationSeparator" w:id="0">
    <w:p w14:paraId="63DBBA92" w14:textId="77777777" w:rsidR="008937AB" w:rsidRDefault="008937AB" w:rsidP="00D3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CDF37" w14:textId="77777777" w:rsidR="008937AB" w:rsidRDefault="008937AB" w:rsidP="00D30D78">
      <w:r>
        <w:separator/>
      </w:r>
    </w:p>
  </w:footnote>
  <w:footnote w:type="continuationSeparator" w:id="0">
    <w:p w14:paraId="65C98629" w14:textId="77777777" w:rsidR="008937AB" w:rsidRDefault="008937AB" w:rsidP="00D30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3FFE4"/>
    <w:multiLevelType w:val="singleLevel"/>
    <w:tmpl w:val="6643FFE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13"/>
    <w:rsid w:val="00006A69"/>
    <w:rsid w:val="000147A7"/>
    <w:rsid w:val="00062104"/>
    <w:rsid w:val="00082AD9"/>
    <w:rsid w:val="00082F85"/>
    <w:rsid w:val="00095191"/>
    <w:rsid w:val="000A6DCB"/>
    <w:rsid w:val="000E5E5B"/>
    <w:rsid w:val="0010646F"/>
    <w:rsid w:val="00256C42"/>
    <w:rsid w:val="00264BD2"/>
    <w:rsid w:val="002A6A13"/>
    <w:rsid w:val="002F70AA"/>
    <w:rsid w:val="00300933"/>
    <w:rsid w:val="00322D40"/>
    <w:rsid w:val="003910B0"/>
    <w:rsid w:val="003A1928"/>
    <w:rsid w:val="003B27DE"/>
    <w:rsid w:val="003C1DB0"/>
    <w:rsid w:val="003C40C0"/>
    <w:rsid w:val="003D0A6B"/>
    <w:rsid w:val="003E16F7"/>
    <w:rsid w:val="0041117A"/>
    <w:rsid w:val="004113FF"/>
    <w:rsid w:val="00452FE5"/>
    <w:rsid w:val="00457E9B"/>
    <w:rsid w:val="00465419"/>
    <w:rsid w:val="00496601"/>
    <w:rsid w:val="004A04F9"/>
    <w:rsid w:val="004A11C4"/>
    <w:rsid w:val="004B52DD"/>
    <w:rsid w:val="00534ABB"/>
    <w:rsid w:val="00541A52"/>
    <w:rsid w:val="00561594"/>
    <w:rsid w:val="005861D9"/>
    <w:rsid w:val="005A0859"/>
    <w:rsid w:val="005A2B22"/>
    <w:rsid w:val="005C583C"/>
    <w:rsid w:val="005D704C"/>
    <w:rsid w:val="006632D2"/>
    <w:rsid w:val="006B5C13"/>
    <w:rsid w:val="007058D5"/>
    <w:rsid w:val="00731087"/>
    <w:rsid w:val="007418D6"/>
    <w:rsid w:val="0077733E"/>
    <w:rsid w:val="007F2D0E"/>
    <w:rsid w:val="0088358E"/>
    <w:rsid w:val="008937AB"/>
    <w:rsid w:val="008B09D5"/>
    <w:rsid w:val="00973F85"/>
    <w:rsid w:val="009801DB"/>
    <w:rsid w:val="009922F2"/>
    <w:rsid w:val="009C3245"/>
    <w:rsid w:val="009F03D6"/>
    <w:rsid w:val="00A02F2A"/>
    <w:rsid w:val="00A269A0"/>
    <w:rsid w:val="00A332B4"/>
    <w:rsid w:val="00A66C04"/>
    <w:rsid w:val="00A67952"/>
    <w:rsid w:val="00A67DAB"/>
    <w:rsid w:val="00A90B1C"/>
    <w:rsid w:val="00AA39D4"/>
    <w:rsid w:val="00AF2567"/>
    <w:rsid w:val="00B036E3"/>
    <w:rsid w:val="00B21E0D"/>
    <w:rsid w:val="00B221DA"/>
    <w:rsid w:val="00B225CF"/>
    <w:rsid w:val="00B61B5D"/>
    <w:rsid w:val="00B707A8"/>
    <w:rsid w:val="00B81000"/>
    <w:rsid w:val="00BC2CF0"/>
    <w:rsid w:val="00C15CC4"/>
    <w:rsid w:val="00C506DF"/>
    <w:rsid w:val="00CA3151"/>
    <w:rsid w:val="00D20AB5"/>
    <w:rsid w:val="00D30D78"/>
    <w:rsid w:val="00D54856"/>
    <w:rsid w:val="00D84EB1"/>
    <w:rsid w:val="00DA7E0A"/>
    <w:rsid w:val="00E47A27"/>
    <w:rsid w:val="00E63361"/>
    <w:rsid w:val="00E71528"/>
    <w:rsid w:val="00E73ECA"/>
    <w:rsid w:val="00E95C9E"/>
    <w:rsid w:val="00EB12B5"/>
    <w:rsid w:val="00EB404D"/>
    <w:rsid w:val="00EC54B9"/>
    <w:rsid w:val="00EE110F"/>
    <w:rsid w:val="00EF5568"/>
    <w:rsid w:val="00F07054"/>
    <w:rsid w:val="00F60E93"/>
    <w:rsid w:val="00F820B2"/>
    <w:rsid w:val="00F864A5"/>
    <w:rsid w:val="00F9239A"/>
    <w:rsid w:val="00F96E8F"/>
    <w:rsid w:val="00FB4433"/>
    <w:rsid w:val="00FB684D"/>
    <w:rsid w:val="00FD6562"/>
    <w:rsid w:val="02507826"/>
    <w:rsid w:val="02A57720"/>
    <w:rsid w:val="03AD4199"/>
    <w:rsid w:val="040A1D7B"/>
    <w:rsid w:val="042B048D"/>
    <w:rsid w:val="049D07A1"/>
    <w:rsid w:val="050F3F22"/>
    <w:rsid w:val="06FF09FE"/>
    <w:rsid w:val="078B7B6F"/>
    <w:rsid w:val="078E27A7"/>
    <w:rsid w:val="07E73EFE"/>
    <w:rsid w:val="0A23652E"/>
    <w:rsid w:val="0AED71E8"/>
    <w:rsid w:val="0B180D36"/>
    <w:rsid w:val="0B2E6DF8"/>
    <w:rsid w:val="0D094F09"/>
    <w:rsid w:val="0D0C7646"/>
    <w:rsid w:val="0D450E9A"/>
    <w:rsid w:val="0E5A2C6B"/>
    <w:rsid w:val="0E5B056C"/>
    <w:rsid w:val="0EB77181"/>
    <w:rsid w:val="105015D1"/>
    <w:rsid w:val="11BE502B"/>
    <w:rsid w:val="11F0177A"/>
    <w:rsid w:val="11FD1F9D"/>
    <w:rsid w:val="131B4645"/>
    <w:rsid w:val="134C4E25"/>
    <w:rsid w:val="13682147"/>
    <w:rsid w:val="13DF0E27"/>
    <w:rsid w:val="148965EC"/>
    <w:rsid w:val="14D75689"/>
    <w:rsid w:val="14F271DF"/>
    <w:rsid w:val="16146FB3"/>
    <w:rsid w:val="165630D4"/>
    <w:rsid w:val="165F1F71"/>
    <w:rsid w:val="1667645E"/>
    <w:rsid w:val="168C360A"/>
    <w:rsid w:val="16E70EB3"/>
    <w:rsid w:val="16F220F7"/>
    <w:rsid w:val="1772678E"/>
    <w:rsid w:val="1798572E"/>
    <w:rsid w:val="179B68A3"/>
    <w:rsid w:val="17F31E2A"/>
    <w:rsid w:val="180A5113"/>
    <w:rsid w:val="18904496"/>
    <w:rsid w:val="18BA6D60"/>
    <w:rsid w:val="18BB7122"/>
    <w:rsid w:val="18EC56F3"/>
    <w:rsid w:val="198A1500"/>
    <w:rsid w:val="19D7523F"/>
    <w:rsid w:val="1A3B1058"/>
    <w:rsid w:val="1AB75C3F"/>
    <w:rsid w:val="1B31428B"/>
    <w:rsid w:val="1BA82FED"/>
    <w:rsid w:val="1BCC4A05"/>
    <w:rsid w:val="1BD62BE8"/>
    <w:rsid w:val="1C15065D"/>
    <w:rsid w:val="1CCC7C7D"/>
    <w:rsid w:val="1D0C65BF"/>
    <w:rsid w:val="1DCE038A"/>
    <w:rsid w:val="1DF9100C"/>
    <w:rsid w:val="1E1304AA"/>
    <w:rsid w:val="1E3E2146"/>
    <w:rsid w:val="1F6427D2"/>
    <w:rsid w:val="1F866FF5"/>
    <w:rsid w:val="203E69A3"/>
    <w:rsid w:val="208227AD"/>
    <w:rsid w:val="21132540"/>
    <w:rsid w:val="211E7A7D"/>
    <w:rsid w:val="22F870EC"/>
    <w:rsid w:val="23CF445B"/>
    <w:rsid w:val="24202039"/>
    <w:rsid w:val="24D4317A"/>
    <w:rsid w:val="25245392"/>
    <w:rsid w:val="25313888"/>
    <w:rsid w:val="25DB5052"/>
    <w:rsid w:val="26BB5656"/>
    <w:rsid w:val="28821768"/>
    <w:rsid w:val="29156672"/>
    <w:rsid w:val="291C275A"/>
    <w:rsid w:val="2AD629A3"/>
    <w:rsid w:val="2AE70488"/>
    <w:rsid w:val="2B287ED5"/>
    <w:rsid w:val="2B3C5424"/>
    <w:rsid w:val="2B906513"/>
    <w:rsid w:val="2B9348B1"/>
    <w:rsid w:val="2C3D4920"/>
    <w:rsid w:val="2E107149"/>
    <w:rsid w:val="2E456A21"/>
    <w:rsid w:val="2E6571A2"/>
    <w:rsid w:val="2E683FB0"/>
    <w:rsid w:val="2EE1112F"/>
    <w:rsid w:val="2F7F58E5"/>
    <w:rsid w:val="301C48FC"/>
    <w:rsid w:val="3137414F"/>
    <w:rsid w:val="31B61ECC"/>
    <w:rsid w:val="31D15247"/>
    <w:rsid w:val="328E49C2"/>
    <w:rsid w:val="32AE2918"/>
    <w:rsid w:val="32EE540A"/>
    <w:rsid w:val="343F0843"/>
    <w:rsid w:val="353F5293"/>
    <w:rsid w:val="360D1163"/>
    <w:rsid w:val="36103730"/>
    <w:rsid w:val="365921B8"/>
    <w:rsid w:val="36A265DE"/>
    <w:rsid w:val="37311A51"/>
    <w:rsid w:val="37784BDB"/>
    <w:rsid w:val="377E671C"/>
    <w:rsid w:val="37C462CC"/>
    <w:rsid w:val="38225026"/>
    <w:rsid w:val="391C3071"/>
    <w:rsid w:val="39866323"/>
    <w:rsid w:val="39F21FD8"/>
    <w:rsid w:val="3A0722B3"/>
    <w:rsid w:val="3A293590"/>
    <w:rsid w:val="3AD472FF"/>
    <w:rsid w:val="3B631031"/>
    <w:rsid w:val="3BD511F5"/>
    <w:rsid w:val="3C543787"/>
    <w:rsid w:val="3D3D6AF8"/>
    <w:rsid w:val="3D71797F"/>
    <w:rsid w:val="3E8A06A1"/>
    <w:rsid w:val="3EC27893"/>
    <w:rsid w:val="3EC51842"/>
    <w:rsid w:val="40C51723"/>
    <w:rsid w:val="40DD6179"/>
    <w:rsid w:val="41483D1E"/>
    <w:rsid w:val="41936ABA"/>
    <w:rsid w:val="41B07122"/>
    <w:rsid w:val="41F323A7"/>
    <w:rsid w:val="42096482"/>
    <w:rsid w:val="421831BA"/>
    <w:rsid w:val="42250255"/>
    <w:rsid w:val="44790762"/>
    <w:rsid w:val="447D22B6"/>
    <w:rsid w:val="465807F4"/>
    <w:rsid w:val="4678534C"/>
    <w:rsid w:val="47C261CC"/>
    <w:rsid w:val="4865702A"/>
    <w:rsid w:val="48B16A9D"/>
    <w:rsid w:val="48DD0A0A"/>
    <w:rsid w:val="4A4909BE"/>
    <w:rsid w:val="4A635A40"/>
    <w:rsid w:val="4B006474"/>
    <w:rsid w:val="4BD40DF5"/>
    <w:rsid w:val="4BD64B17"/>
    <w:rsid w:val="4BFC333D"/>
    <w:rsid w:val="4C68770C"/>
    <w:rsid w:val="4DAD34CB"/>
    <w:rsid w:val="4E1B506F"/>
    <w:rsid w:val="4F036B54"/>
    <w:rsid w:val="506F6F85"/>
    <w:rsid w:val="5224454D"/>
    <w:rsid w:val="54542918"/>
    <w:rsid w:val="54997836"/>
    <w:rsid w:val="54D55382"/>
    <w:rsid w:val="54E9135D"/>
    <w:rsid w:val="5662273C"/>
    <w:rsid w:val="56F30DA9"/>
    <w:rsid w:val="5724243C"/>
    <w:rsid w:val="575304D2"/>
    <w:rsid w:val="58171515"/>
    <w:rsid w:val="581C2393"/>
    <w:rsid w:val="587F77F6"/>
    <w:rsid w:val="59A107C4"/>
    <w:rsid w:val="59F62CA4"/>
    <w:rsid w:val="5A392A9B"/>
    <w:rsid w:val="5A4C14B5"/>
    <w:rsid w:val="5BFE0421"/>
    <w:rsid w:val="5C754333"/>
    <w:rsid w:val="5CC1788C"/>
    <w:rsid w:val="5D784012"/>
    <w:rsid w:val="5DF70181"/>
    <w:rsid w:val="5E387334"/>
    <w:rsid w:val="5ED2189E"/>
    <w:rsid w:val="5F8B27D0"/>
    <w:rsid w:val="5F9B210B"/>
    <w:rsid w:val="5FDE04EB"/>
    <w:rsid w:val="5FEA5F12"/>
    <w:rsid w:val="61100A5A"/>
    <w:rsid w:val="6131719E"/>
    <w:rsid w:val="622B79BD"/>
    <w:rsid w:val="628F40DF"/>
    <w:rsid w:val="632B58F3"/>
    <w:rsid w:val="63BC7380"/>
    <w:rsid w:val="647C22F3"/>
    <w:rsid w:val="64A6758E"/>
    <w:rsid w:val="65936DB9"/>
    <w:rsid w:val="66264AD4"/>
    <w:rsid w:val="670E24A3"/>
    <w:rsid w:val="67E46A28"/>
    <w:rsid w:val="67EC6630"/>
    <w:rsid w:val="69B849B0"/>
    <w:rsid w:val="69E27506"/>
    <w:rsid w:val="6C1809C9"/>
    <w:rsid w:val="6C87014F"/>
    <w:rsid w:val="6C8C418F"/>
    <w:rsid w:val="6C932118"/>
    <w:rsid w:val="6C966FB6"/>
    <w:rsid w:val="6CA66BBD"/>
    <w:rsid w:val="6D370D3E"/>
    <w:rsid w:val="6D400349"/>
    <w:rsid w:val="6D8B4F45"/>
    <w:rsid w:val="6EF967A0"/>
    <w:rsid w:val="6F687BC5"/>
    <w:rsid w:val="6F917C18"/>
    <w:rsid w:val="6FC65E43"/>
    <w:rsid w:val="70054354"/>
    <w:rsid w:val="70206203"/>
    <w:rsid w:val="703C5CA7"/>
    <w:rsid w:val="71496F6A"/>
    <w:rsid w:val="7216755B"/>
    <w:rsid w:val="726376B6"/>
    <w:rsid w:val="72CC70E6"/>
    <w:rsid w:val="732C6966"/>
    <w:rsid w:val="745171B9"/>
    <w:rsid w:val="74EF302A"/>
    <w:rsid w:val="754211B6"/>
    <w:rsid w:val="76083159"/>
    <w:rsid w:val="76143E0D"/>
    <w:rsid w:val="76AF7100"/>
    <w:rsid w:val="79866E1C"/>
    <w:rsid w:val="7A652377"/>
    <w:rsid w:val="7A742CAE"/>
    <w:rsid w:val="7B3B5BBB"/>
    <w:rsid w:val="7B756C9A"/>
    <w:rsid w:val="7C0123E9"/>
    <w:rsid w:val="7C383B00"/>
    <w:rsid w:val="7C4B7799"/>
    <w:rsid w:val="7C563D89"/>
    <w:rsid w:val="7C88585D"/>
    <w:rsid w:val="7CB5646B"/>
    <w:rsid w:val="7CCD740C"/>
    <w:rsid w:val="7D66524B"/>
    <w:rsid w:val="7E52248E"/>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1344C"/>
  <w15:docId w15:val="{1671DE96-F174-42C1-A586-43724324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unhideWhenUsed="1" w:qFormat="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pPr>
      <w:widowControl/>
      <w:jc w:val="left"/>
    </w:pPr>
    <w:rPr>
      <w:kern w:val="0"/>
      <w:sz w:val="20"/>
      <w:szCs w:val="20"/>
    </w:rPr>
  </w:style>
  <w:style w:type="paragraph" w:styleId="a7">
    <w:name w:val="Normal (Web)"/>
    <w:basedOn w:val="a"/>
    <w:unhideWhenUsed/>
    <w:qFormat/>
    <w:pPr>
      <w:spacing w:before="100" w:beforeAutospacing="1" w:after="100" w:afterAutospacing="1"/>
      <w:jc w:val="left"/>
    </w:pPr>
    <w:rPr>
      <w:kern w:val="0"/>
      <w:sz w:val="24"/>
    </w:rPr>
  </w:style>
  <w:style w:type="table" w:styleId="-1">
    <w:name w:val="Light Shading Accent 1"/>
    <w:basedOn w:val="a1"/>
    <w:uiPriority w:val="60"/>
    <w:qFormat/>
    <w:rPr>
      <w:color w:val="365F90"/>
      <w:sz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styleId="a8">
    <w:name w:val="page number"/>
    <w:unhideWhenUsed/>
    <w:qFormat/>
    <w:rPr>
      <w:rFonts w:ascii="Times New Roman" w:eastAsia="宋体" w:hAnsi="Times New Roman"/>
      <w:sz w:val="18"/>
    </w:rPr>
  </w:style>
  <w:style w:type="character" w:styleId="a9">
    <w:name w:val="FollowedHyperlink"/>
    <w:basedOn w:val="a0"/>
    <w:unhideWhenUsed/>
    <w:qFormat/>
    <w:rPr>
      <w:color w:val="800080" w:themeColor="followedHyperlink"/>
      <w:u w:val="single"/>
    </w:rPr>
  </w:style>
  <w:style w:type="character" w:styleId="aa">
    <w:name w:val="Hyperlink"/>
    <w:basedOn w:val="a0"/>
    <w:uiPriority w:val="99"/>
    <w:unhideWhenUsed/>
    <w:qFormat/>
    <w:rPr>
      <w:color w:val="0000FF"/>
      <w:u w:val="single"/>
    </w:rPr>
  </w:style>
  <w:style w:type="paragraph" w:customStyle="1" w:styleId="DecimalAligned">
    <w:name w:val="Decimal Aligned"/>
    <w:basedOn w:val="a"/>
    <w:uiPriority w:val="40"/>
    <w:qFormat/>
    <w:pPr>
      <w:widowControl/>
      <w:tabs>
        <w:tab w:val="decimal" w:pos="360"/>
      </w:tabs>
      <w:spacing w:after="200" w:line="276" w:lineRule="auto"/>
      <w:jc w:val="left"/>
    </w:pPr>
    <w:rPr>
      <w:kern w:val="0"/>
      <w:sz w:val="22"/>
    </w:rPr>
  </w:style>
  <w:style w:type="paragraph" w:customStyle="1" w:styleId="ab">
    <w:name w:val="标准书脚_奇数页"/>
    <w:qFormat/>
    <w:pPr>
      <w:spacing w:before="120"/>
      <w:jc w:val="right"/>
    </w:pPr>
    <w:rPr>
      <w:sz w:val="18"/>
    </w:rPr>
  </w:style>
  <w:style w:type="paragraph" w:customStyle="1" w:styleId="ac">
    <w:name w:val="标准书眉_奇数页"/>
    <w:next w:val="a"/>
    <w:qFormat/>
    <w:pPr>
      <w:tabs>
        <w:tab w:val="center" w:pos="4154"/>
        <w:tab w:val="right" w:pos="8306"/>
      </w:tabs>
      <w:spacing w:after="120"/>
      <w:jc w:val="right"/>
    </w:pPr>
    <w:rPr>
      <w:sz w:val="21"/>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2">
    <w:name w:val="脚注文本 Char"/>
    <w:basedOn w:val="a0"/>
    <w:link w:val="a6"/>
    <w:uiPriority w:val="99"/>
    <w:qFormat/>
    <w:rPr>
      <w:kern w:val="0"/>
      <w:sz w:val="20"/>
      <w:szCs w:val="20"/>
    </w:rPr>
  </w:style>
  <w:style w:type="character" w:customStyle="1" w:styleId="1">
    <w:name w:val="不明显强调1"/>
    <w:basedOn w:val="a0"/>
    <w:uiPriority w:val="19"/>
    <w:qFormat/>
    <w:rPr>
      <w:rFonts w:eastAsia="宋体"/>
      <w:i/>
      <w:iCs/>
      <w:color w:val="7F7F7F"/>
      <w:szCs w:val="22"/>
      <w:lang w:eastAsia="zh-CN"/>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uc.edu.cn/" TargetMode="External"/><Relationship Id="rId3" Type="http://schemas.openxmlformats.org/officeDocument/2006/relationships/settings" Target="settings.xml"/><Relationship Id="rId7" Type="http://schemas.openxmlformats.org/officeDocument/2006/relationships/hyperlink" Target="http://www.buaa.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zhaofei@csair.com" TargetMode="External"/><Relationship Id="rId4" Type="http://schemas.openxmlformats.org/officeDocument/2006/relationships/webSettings" Target="webSettings.xml"/><Relationship Id="rId9" Type="http://schemas.openxmlformats.org/officeDocument/2006/relationships/hyperlink" Target="http://www.cafu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3637</Characters>
  <Application>Microsoft Office Word</Application>
  <DocSecurity>0</DocSecurity>
  <Lines>30</Lines>
  <Paragraphs>8</Paragraphs>
  <ScaleCrop>false</ScaleCrop>
  <Company>Microsoft</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中国南方航空股份有限公司简介</dc:title>
  <dc:creator>User</dc:creator>
  <cp:lastModifiedBy>魏有浚</cp:lastModifiedBy>
  <cp:revision>2</cp:revision>
  <cp:lastPrinted>2022-10-17T09:04:00Z</cp:lastPrinted>
  <dcterms:created xsi:type="dcterms:W3CDTF">2022-10-27T07:23:00Z</dcterms:created>
  <dcterms:modified xsi:type="dcterms:W3CDTF">2022-10-27T07:23:00Z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89A456DAF0BB48FDAAB381A73780D669</vt:lpwstr>
  </property>
</Properties>
</file>