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/>
          <w:kern w:val="2"/>
          <w:sz w:val="24"/>
          <w:szCs w:val="24"/>
          <w:lang w:val="en-US" w:eastAsia="zh-CN"/>
        </w:rPr>
        <w:t>7</w:t>
      </w:r>
      <w:bookmarkStart w:id="0" w:name="_GoBack"/>
      <w:bookmarkEnd w:id="0"/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公安院校公安专业本专科招生体能测评表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黑体" w:hAnsi="黑体" w:eastAsia="黑体"/>
          <w:kern w:val="2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报考序号：</w:t>
      </w:r>
    </w:p>
    <w:tbl>
      <w:tblPr>
        <w:tblStyle w:val="53"/>
        <w:tblW w:w="98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项  目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合格标准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项目成绩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当值裁判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50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米跑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男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≤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 9.2  秒</w:t>
            </w:r>
          </w:p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女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≤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 10.4 秒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成绩：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秒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裁判（签名）：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1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立定跳远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男 ≥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2.05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米</w:t>
            </w:r>
          </w:p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女 ≥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1.5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米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第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次成绩：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米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裁判（签名）：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第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2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次成绩：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米</w:t>
            </w: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第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3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次成绩：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米</w:t>
            </w:r>
          </w:p>
        </w:tc>
        <w:tc>
          <w:tcPr>
            <w:tcW w:w="3062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1000米跑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800米跑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男 ≤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4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分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35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秒</w:t>
            </w:r>
          </w:p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女 ≤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4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分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36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秒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成绩：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分     秒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裁判（签名）：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引体向上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仰卧起坐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男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≥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9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次/分</w:t>
            </w:r>
          </w:p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女 ≥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25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次/分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成绩：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次/分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裁判（签名）：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考生确认</w:t>
            </w:r>
          </w:p>
        </w:tc>
        <w:tc>
          <w:tcPr>
            <w:tcW w:w="8506" w:type="dxa"/>
            <w:gridSpan w:val="6"/>
            <w:vAlign w:val="center"/>
          </w:tcPr>
          <w:p>
            <w:pPr>
              <w:widowControl w:val="0"/>
              <w:spacing w:line="380" w:lineRule="exact"/>
              <w:ind w:firstLine="440" w:firstLineChars="2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本人承诺，未通过服用药物、使用器械等手段弄虚作假，干扰体能测评结果。若存在上述情况，则体能测评结论为不合格，愿承担取消公安院校公安专业投档录取资格、取消入学资格、取消学籍等后果。</w:t>
            </w:r>
          </w:p>
          <w:p>
            <w:pPr>
              <w:widowControl w:val="0"/>
              <w:spacing w:line="380" w:lineRule="exact"/>
              <w:ind w:firstLine="440" w:firstLineChars="2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本人对以上体能测评结果无异议。</w:t>
            </w:r>
          </w:p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     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考  生（签名）：</w:t>
            </w:r>
          </w:p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 xml:space="preserve">     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年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月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测评意见</w:t>
            </w:r>
          </w:p>
        </w:tc>
        <w:tc>
          <w:tcPr>
            <w:tcW w:w="8506" w:type="dxa"/>
            <w:gridSpan w:val="6"/>
            <w:vAlign w:val="center"/>
          </w:tcPr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合格      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不合格</w:t>
            </w:r>
          </w:p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裁判长（签名）：</w:t>
            </w:r>
          </w:p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年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月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测评结论</w:t>
            </w:r>
          </w:p>
        </w:tc>
        <w:tc>
          <w:tcPr>
            <w:tcW w:w="8506" w:type="dxa"/>
            <w:gridSpan w:val="6"/>
            <w:vAlign w:val="center"/>
          </w:tcPr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合格      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不合格                 省级公安机关政治工作部门（签章）：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3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负责同志（签名）：                       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年 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月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日</w:t>
            </w:r>
          </w:p>
        </w:tc>
      </w:tr>
    </w:tbl>
    <w:p>
      <w:pPr>
        <w:widowControl w:val="0"/>
        <w:adjustRightInd w:val="0"/>
        <w:spacing w:before="144" w:beforeLines="25" w:line="360" w:lineRule="exact"/>
        <w:jc w:val="both"/>
        <w:rPr>
          <w:rFonts w:ascii="Times New Roman" w:hAnsi="Times New Roman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注：以上</w:t>
      </w:r>
      <w:r>
        <w:rPr>
          <w:rFonts w:ascii="Times New Roman" w:hAnsi="Times New Roman" w:eastAsia="黑体"/>
          <w:kern w:val="2"/>
          <w:sz w:val="22"/>
          <w:szCs w:val="22"/>
        </w:rPr>
        <w:t>4个项目应当全部进行测评。其中，有3个及以上达标的，体能测评结论为</w:t>
      </w:r>
      <w:r>
        <w:rPr>
          <w:rFonts w:hint="eastAsia" w:ascii="Times New Roman" w:hAnsi="Times New Roman" w:eastAsia="黑体"/>
          <w:kern w:val="2"/>
          <w:sz w:val="22"/>
          <w:szCs w:val="22"/>
        </w:rPr>
        <w:t>合格。</w:t>
      </w:r>
    </w:p>
    <w:sectPr>
      <w:headerReference r:id="rId3" w:type="default"/>
      <w:footerReference r:id="rId4" w:type="default"/>
      <w:pgSz w:w="11906" w:h="16838"/>
      <w:pgMar w:top="1191" w:right="964" w:bottom="1191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A0558"/>
    <w:rsid w:val="005A0AEC"/>
    <w:rsid w:val="005A0ED0"/>
    <w:rsid w:val="005A19CC"/>
    <w:rsid w:val="005A1A71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96"/>
    <w:rsid w:val="00C61267"/>
    <w:rsid w:val="00C62394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1371FDB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255780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1791F87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8">
    <w:name w:val="No Spacing"/>
    <w:basedOn w:val="1"/>
    <w:qFormat/>
    <w:uiPriority w:val="1"/>
    <w:rPr>
      <w:szCs w:val="32"/>
    </w:rPr>
  </w:style>
  <w:style w:type="paragraph" w:customStyle="1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customStyle="1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4A5A1-BDBB-4BFF-868F-297132C1C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1125</Words>
  <Characters>6416</Characters>
  <Lines>53</Lines>
  <Paragraphs>15</Paragraphs>
  <TotalTime>3356</TotalTime>
  <ScaleCrop>false</ScaleCrop>
  <LinksUpToDate>false</LinksUpToDate>
  <CharactersWithSpaces>7526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谢明华</cp:lastModifiedBy>
  <cp:lastPrinted>2021-06-04T09:54:26Z</cp:lastPrinted>
  <dcterms:modified xsi:type="dcterms:W3CDTF">2021-06-04T09:54:42Z</dcterms:modified>
  <dc:title>公安普通高等学校招生工作暂行办法（修订稿）</dc:title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