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color w:val="auto"/>
          <w:kern w:val="0"/>
          <w:sz w:val="36"/>
          <w:szCs w:val="36"/>
          <w:highlight w:val="none"/>
        </w:rPr>
      </w:pPr>
      <w:bookmarkStart w:id="0" w:name="_GoBack"/>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2080</w:t>
      </w:r>
      <w:r>
        <w:rPr>
          <w:rFonts w:hint="default" w:ascii="Times New Roman" w:hAnsi="Times New Roman" w:eastAsia="仿宋_GB2312" w:cs="Times New Roman"/>
          <w:b/>
          <w:color w:val="auto"/>
          <w:kern w:val="0"/>
          <w:sz w:val="36"/>
          <w:szCs w:val="36"/>
          <w:highlight w:val="none"/>
        </w:rPr>
        <w:t>N）</w:t>
      </w:r>
    </w:p>
    <w:bookmarkEnd w:id="0"/>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color w:val="auto"/>
                <w:sz w:val="21"/>
                <w:szCs w:val="21"/>
                <w:highlight w:val="none"/>
                <w:lang w:val="en-US" w:eastAsia="zh-CN"/>
              </w:rPr>
              <w:t>北京信息科技大学与美国奥克兰大学合作举办电子信息专业硕士研究生教育项目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北京市海淀区清河小营东路12号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王永生</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中方：北京信息科技大学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外方：Oakland University</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shd w:val="clear" w:color="auto" w:fill="FFFFFF"/>
                <w:lang w:val="en-US" w:eastAsia="zh-CN"/>
              </w:rPr>
              <w:t>USA</w:t>
            </w:r>
            <w:r>
              <w:rPr>
                <w:rFonts w:hint="default" w:ascii="Times New Roman" w:hAnsi="Times New Roman" w:eastAsia="仿宋_GB2312" w:cs="Times New Roman"/>
                <w:color w:val="auto"/>
                <w:sz w:val="21"/>
                <w:szCs w:val="21"/>
                <w:highlight w:val="none"/>
                <w:lang w:eastAsia="zh-CN"/>
              </w:rPr>
              <w:t>（美国</w:t>
            </w:r>
            <w:r>
              <w:rPr>
                <w:rFonts w:hint="default" w:ascii="Times New Roman" w:hAnsi="Times New Roman" w:eastAsia="仿宋_GB2312" w:cs="Times New Roman"/>
                <w:color w:val="auto"/>
                <w:sz w:val="21"/>
                <w:szCs w:val="21"/>
                <w:highlight w:val="none"/>
              </w:rPr>
              <w:t>奥克兰大学</w:t>
            </w:r>
            <w:r>
              <w:rPr>
                <w:rFonts w:hint="default" w:ascii="Times New Roman" w:hAnsi="Times New Roman" w:eastAsia="仿宋_GB2312" w:cs="Times New Roman"/>
                <w:color w:val="auto"/>
                <w:sz w:val="21"/>
                <w:szCs w:val="21"/>
                <w:highlight w:val="none"/>
                <w:lang w:eastAsia="zh-CN"/>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9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rPr>
              <w:t>30人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【计划内招生请注明录取批次及分数线标准；自主招生填写招生对象、录取条件和标准，包括对学历和外语水平的要求】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lang w:val="en-US" w:eastAsia="zh-CN"/>
              </w:rPr>
              <w:t>电子信息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【请填写所颁发证书全称（务必注明颁证院校名，勿标明专业）】</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宋体" w:cs="Times New Roman"/>
                <w:i w:val="0"/>
                <w:caps w:val="0"/>
                <w:color w:val="auto"/>
                <w:spacing w:val="0"/>
                <w:sz w:val="21"/>
                <w:szCs w:val="21"/>
                <w:highlight w:val="none"/>
                <w:shd w:val="clear" w:fill="FFFFFF"/>
                <w:lang w:val="en-US" w:eastAsia="zh-CN"/>
              </w:rPr>
              <w:t>11US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宋体" w:cs="Times New Roman"/>
                <w:i w:val="0"/>
                <w:caps w:val="0"/>
                <w:color w:val="auto"/>
                <w:spacing w:val="0"/>
                <w:sz w:val="21"/>
                <w:szCs w:val="21"/>
                <w:highlight w:val="none"/>
                <w:shd w:val="clear" w:fill="FFFFFF"/>
                <w:lang w:val="en-US" w:eastAsia="zh-CN"/>
              </w:rPr>
              <w:t>80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val="en-US" w:eastAsia="zh-CN"/>
        </w:rPr>
        <w:t>10</w:t>
      </w:r>
      <w:r>
        <w:rPr>
          <w:rFonts w:hint="default" w:ascii="Times New Roman" w:hAnsi="Times New Roman" w:eastAsia="仿宋_GB2312" w:cs="Times New Roman"/>
          <w:color w:val="auto"/>
          <w:sz w:val="21"/>
          <w:szCs w:val="21"/>
          <w:highlight w:val="none"/>
        </w:rPr>
        <w:t>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北京化工大学与美国佐治亚大学合作举办生物工程（生物制造与生物加工）专业硕士</w:t>
            </w:r>
            <w:r>
              <w:rPr>
                <w:rFonts w:hint="eastAsia" w:ascii="Times New Roman" w:hAnsi="Times New Roman" w:eastAsia="仿宋_GB2312" w:cs="Times New Roman"/>
                <w:i w:val="0"/>
                <w:color w:val="auto"/>
                <w:kern w:val="0"/>
                <w:sz w:val="21"/>
                <w:szCs w:val="21"/>
                <w:highlight w:val="none"/>
                <w:u w:val="none"/>
                <w:lang w:val="en-US" w:eastAsia="zh-CN" w:bidi="ar"/>
              </w:rPr>
              <w:t>研究生</w:t>
            </w:r>
            <w:r>
              <w:rPr>
                <w:rFonts w:hint="default" w:ascii="Times New Roman" w:hAnsi="Times New Roman" w:eastAsia="仿宋_GB2312" w:cs="Times New Roman"/>
                <w:i w:val="0"/>
                <w:color w:val="auto"/>
                <w:kern w:val="0"/>
                <w:sz w:val="21"/>
                <w:szCs w:val="21"/>
                <w:highlight w:val="none"/>
                <w:u w:val="none"/>
                <w:lang w:val="en-US" w:eastAsia="zh-CN" w:bidi="ar"/>
              </w:rPr>
              <w:t>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北京市朝阳区北三环东路15号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谭天伟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北京化工大学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lang w:eastAsia="zh-CN"/>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lang w:eastAsia="zh-CN"/>
              </w:rPr>
              <w:t>The University of Georgia，</w:t>
            </w:r>
            <w:r>
              <w:rPr>
                <w:rFonts w:hint="default" w:ascii="Times New Roman" w:hAnsi="Times New Roman" w:eastAsia="仿宋_GB2312" w:cs="Times New Roman"/>
                <w:color w:val="auto"/>
                <w:sz w:val="21"/>
                <w:szCs w:val="21"/>
                <w:highlight w:val="none"/>
                <w:shd w:val="clear" w:color="auto" w:fill="FFFFFF"/>
                <w:lang w:val="en-US" w:eastAsia="zh-CN"/>
              </w:rPr>
              <w:t>USA</w:t>
            </w:r>
            <w:r>
              <w:rPr>
                <w:rFonts w:hint="default" w:ascii="Times New Roman" w:hAnsi="Times New Roman" w:eastAsia="仿宋_GB2312" w:cs="Times New Roman"/>
                <w:color w:val="auto"/>
                <w:sz w:val="21"/>
                <w:szCs w:val="21"/>
                <w:highlight w:val="none"/>
                <w:shd w:val="clear" w:color="auto" w:fill="FFFFFF"/>
                <w:lang w:eastAsia="zh-CN"/>
              </w:rPr>
              <w:t>（美国</w:t>
            </w:r>
            <w:r>
              <w:rPr>
                <w:rFonts w:hint="default" w:ascii="Times New Roman" w:hAnsi="Times New Roman" w:eastAsia="仿宋_GB2312" w:cs="Times New Roman"/>
                <w:color w:val="auto"/>
                <w:sz w:val="21"/>
                <w:szCs w:val="21"/>
                <w:highlight w:val="none"/>
                <w:shd w:val="clear" w:color="auto" w:fill="FFFFFF"/>
              </w:rPr>
              <w:t>佐治亚大学</w:t>
            </w:r>
            <w:r>
              <w:rPr>
                <w:rFonts w:hint="default" w:ascii="Times New Roman" w:hAnsi="Times New Roman" w:eastAsia="仿宋_GB2312" w:cs="Times New Roman"/>
                <w:color w:val="auto"/>
                <w:sz w:val="21"/>
                <w:szCs w:val="21"/>
                <w:highlight w:val="none"/>
                <w:shd w:val="clear" w:color="auto" w:fill="FFFFFF"/>
                <w:lang w:eastAsia="zh-CN"/>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硕士研究生学历教育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lang w:eastAsia="zh-CN"/>
              </w:rPr>
              <w:t>外国硕士学位教育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25人</w:t>
            </w:r>
            <w:r>
              <w:rPr>
                <w:rFonts w:hint="eastAsia" w:ascii="Times New Roman" w:hAnsi="Times New Roman" w:eastAsia="仿宋_GB2312" w:cs="Times New Roman"/>
                <w:color w:val="auto"/>
                <w:kern w:val="0"/>
                <w:sz w:val="21"/>
                <w:szCs w:val="21"/>
                <w:highlight w:val="none"/>
                <w:lang w:val="en-US"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w:t>
            </w:r>
            <w:r>
              <w:rPr>
                <w:rFonts w:hint="eastAsia" w:ascii="Times New Roman" w:hAnsi="Times New Roman" w:eastAsia="仿宋_GB2312" w:cs="Times New Roman"/>
                <w:color w:val="auto"/>
                <w:kern w:val="0"/>
                <w:sz w:val="21"/>
                <w:szCs w:val="21"/>
                <w:highlight w:val="none"/>
                <w:lang w:val="en-US" w:eastAsia="zh-CN"/>
              </w:rPr>
              <w:t>5人，自主招生20人）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硕士研究生学历教育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外国硕士学位教育</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自主招生（招生标准不低于佐治亚</w:t>
            </w:r>
            <w:r>
              <w:rPr>
                <w:rFonts w:hint="eastAsia" w:ascii="Times New Roman" w:hAnsi="Times New Roman" w:eastAsia="仿宋_GB2312" w:cs="Times New Roman"/>
                <w:color w:val="auto"/>
                <w:sz w:val="21"/>
                <w:szCs w:val="21"/>
                <w:highlight w:val="none"/>
                <w:lang w:eastAsia="zh-CN"/>
              </w:rPr>
              <w:t>大学</w:t>
            </w:r>
            <w:r>
              <w:rPr>
                <w:rFonts w:hint="default" w:ascii="Times New Roman" w:hAnsi="Times New Roman" w:eastAsia="仿宋_GB2312" w:cs="Times New Roman"/>
                <w:color w:val="auto"/>
                <w:sz w:val="21"/>
                <w:szCs w:val="21"/>
                <w:highlight w:val="none"/>
              </w:rPr>
              <w:t>同类专业在美国的标准）</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生物工程</w:t>
            </w:r>
            <w:r>
              <w:rPr>
                <w:rFonts w:hint="default" w:ascii="Times New Roman" w:hAnsi="Times New Roman" w:eastAsia="仿宋_GB2312" w:cs="Times New Roman"/>
                <w:i w:val="0"/>
                <w:color w:val="auto"/>
                <w:kern w:val="0"/>
                <w:sz w:val="21"/>
                <w:szCs w:val="21"/>
                <w:highlight w:val="none"/>
                <w:u w:val="none"/>
                <w:lang w:val="en-US" w:eastAsia="zh-CN" w:bidi="ar"/>
              </w:rPr>
              <w:t>（生物制造与生物加工）</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中方：普通高等教育硕士研究生毕业证书、硕士学位证书</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kern w:val="0"/>
                <w:sz w:val="21"/>
                <w:szCs w:val="21"/>
                <w:highlight w:val="none"/>
                <w:lang w:eastAsia="zh-CN"/>
              </w:rPr>
              <w:t>纳入全国硕士研究生招生计划</w:t>
            </w:r>
            <w:r>
              <w:rPr>
                <w:rFonts w:hint="eastAsia" w:ascii="Times New Roman" w:hAnsi="Times New Roman" w:eastAsia="仿宋_GB2312" w:cs="Times New Roman"/>
                <w:color w:val="auto"/>
                <w:kern w:val="0"/>
                <w:sz w:val="21"/>
                <w:szCs w:val="21"/>
                <w:highlight w:val="none"/>
                <w:lang w:eastAsia="zh-CN"/>
              </w:rPr>
              <w:t>的颁发）</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Biomanufacturing and Bioprocessing</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生物制造与生物加工硕士学位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唐山学院与</w:t>
            </w:r>
            <w:r>
              <w:rPr>
                <w:rFonts w:hint="default" w:ascii="Times New Roman" w:hAnsi="Times New Roman" w:eastAsia="仿宋_GB2312" w:cs="Times New Roman"/>
                <w:color w:val="auto"/>
                <w:sz w:val="21"/>
                <w:szCs w:val="21"/>
                <w:highlight w:val="none"/>
                <w:shd w:val="clear" w:color="auto" w:fill="FFFFFF"/>
                <w:lang w:val="en-US" w:eastAsia="zh-CN"/>
              </w:rPr>
              <w:t>俄罗斯</w:t>
            </w:r>
            <w:r>
              <w:rPr>
                <w:rFonts w:hint="eastAsia" w:ascii="Times New Roman" w:hAnsi="Times New Roman" w:eastAsia="仿宋_GB2312" w:cs="Times New Roman"/>
                <w:color w:val="auto"/>
                <w:sz w:val="21"/>
                <w:szCs w:val="21"/>
                <w:highlight w:val="none"/>
                <w:shd w:val="clear" w:color="auto" w:fill="FFFFFF"/>
                <w:lang w:val="en-US" w:eastAsia="zh-CN"/>
              </w:rPr>
              <w:t>联邦</w:t>
            </w:r>
            <w:r>
              <w:rPr>
                <w:rFonts w:hint="default" w:ascii="Times New Roman" w:hAnsi="Times New Roman" w:eastAsia="仿宋_GB2312" w:cs="Times New Roman"/>
                <w:color w:val="auto"/>
                <w:sz w:val="21"/>
                <w:szCs w:val="21"/>
                <w:highlight w:val="none"/>
                <w:shd w:val="clear" w:color="auto" w:fill="FFFFFF"/>
              </w:rPr>
              <w:t>国家预算高等教育机构国</w:t>
            </w:r>
            <w:r>
              <w:rPr>
                <w:rFonts w:hint="eastAsia" w:ascii="Times New Roman" w:hAnsi="Times New Roman" w:eastAsia="仿宋_GB2312" w:cs="Times New Roman"/>
                <w:color w:val="auto"/>
                <w:sz w:val="21"/>
                <w:szCs w:val="21"/>
                <w:highlight w:val="none"/>
                <w:shd w:val="clear" w:color="auto" w:fill="FFFFFF"/>
                <w:lang w:eastAsia="zh-CN"/>
              </w:rPr>
              <w:t>家</w:t>
            </w:r>
            <w:r>
              <w:rPr>
                <w:rFonts w:hint="default" w:ascii="Times New Roman" w:hAnsi="Times New Roman" w:eastAsia="仿宋_GB2312" w:cs="Times New Roman"/>
                <w:color w:val="auto"/>
                <w:sz w:val="21"/>
                <w:szCs w:val="21"/>
                <w:highlight w:val="none"/>
                <w:shd w:val="clear" w:color="auto" w:fill="FFFFFF"/>
              </w:rPr>
              <w:t>研究</w:t>
            </w:r>
            <w:r>
              <w:rPr>
                <w:rFonts w:hint="eastAsia" w:ascii="Times New Roman" w:hAnsi="Times New Roman" w:eastAsia="仿宋_GB2312" w:cs="Times New Roman"/>
                <w:color w:val="auto"/>
                <w:sz w:val="21"/>
                <w:szCs w:val="21"/>
                <w:highlight w:val="none"/>
                <w:shd w:val="clear" w:color="auto" w:fill="FFFFFF"/>
                <w:lang w:eastAsia="zh-CN"/>
              </w:rPr>
              <w:t>型</w:t>
            </w:r>
            <w:r>
              <w:rPr>
                <w:rFonts w:hint="default" w:ascii="Times New Roman" w:hAnsi="Times New Roman" w:eastAsia="仿宋_GB2312" w:cs="Times New Roman"/>
                <w:color w:val="auto"/>
                <w:sz w:val="21"/>
                <w:szCs w:val="21"/>
                <w:highlight w:val="none"/>
                <w:shd w:val="clear" w:color="auto" w:fill="FFFFFF"/>
              </w:rPr>
              <w:t>大学莫斯科动力学院</w:t>
            </w:r>
            <w:r>
              <w:rPr>
                <w:rFonts w:hint="default" w:ascii="Times New Roman" w:hAnsi="Times New Roman" w:eastAsia="仿宋_GB2312" w:cs="Times New Roman"/>
                <w:color w:val="auto"/>
                <w:sz w:val="21"/>
                <w:szCs w:val="21"/>
                <w:highlight w:val="none"/>
              </w:rPr>
              <w:t>合作举办机械设计制造及其自动化专业本科教育项目</w:t>
            </w:r>
          </w:p>
        </w:tc>
      </w:tr>
      <w:tr>
        <w:tblPrEx>
          <w:tblCellMar>
            <w:top w:w="0" w:type="dxa"/>
            <w:left w:w="108" w:type="dxa"/>
            <w:bottom w:w="0" w:type="dxa"/>
            <w:right w:w="108" w:type="dxa"/>
          </w:tblCellMar>
        </w:tblPrEx>
        <w:trPr>
          <w:trHeight w:val="9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河北省唐山市高新区大学西道9号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杨志安</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唐山学院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Federal National Budget Higher Education Institution National Research University</w:t>
            </w:r>
            <w:r>
              <w:rPr>
                <w:rFonts w:hint="eastAsia" w:ascii="Times New Roman" w:hAnsi="Times New Roman" w:eastAsia="仿宋_GB2312" w:cs="Times New Roman"/>
                <w:color w:val="auto"/>
                <w:sz w:val="21"/>
                <w:szCs w:val="21"/>
                <w:highlight w:val="none"/>
                <w:shd w:val="clear" w:color="auto" w:fill="FFFFFF"/>
                <w:lang w:val="en-US" w:eastAsia="zh-CN"/>
              </w:rPr>
              <w:t xml:space="preserve"> Moscow Power Engineering Institute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Russia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俄罗斯</w:t>
            </w:r>
            <w:r>
              <w:rPr>
                <w:rFonts w:hint="eastAsia" w:ascii="Times New Roman" w:hAnsi="Times New Roman" w:eastAsia="仿宋_GB2312" w:cs="Times New Roman"/>
                <w:color w:val="auto"/>
                <w:sz w:val="21"/>
                <w:szCs w:val="21"/>
                <w:highlight w:val="none"/>
                <w:shd w:val="clear" w:color="auto" w:fill="FFFFFF"/>
                <w:lang w:val="en-US" w:eastAsia="zh-CN"/>
              </w:rPr>
              <w:t>联邦</w:t>
            </w:r>
            <w:r>
              <w:rPr>
                <w:rFonts w:hint="default" w:ascii="Times New Roman" w:hAnsi="Times New Roman" w:eastAsia="仿宋_GB2312" w:cs="Times New Roman"/>
                <w:color w:val="auto"/>
                <w:sz w:val="21"/>
                <w:szCs w:val="21"/>
                <w:highlight w:val="none"/>
                <w:shd w:val="clear" w:color="auto" w:fill="FFFFFF"/>
              </w:rPr>
              <w:t>国家预算高等教育机构国</w:t>
            </w:r>
            <w:r>
              <w:rPr>
                <w:rFonts w:hint="eastAsia" w:ascii="Times New Roman" w:hAnsi="Times New Roman" w:eastAsia="仿宋_GB2312" w:cs="Times New Roman"/>
                <w:color w:val="auto"/>
                <w:sz w:val="21"/>
                <w:szCs w:val="21"/>
                <w:highlight w:val="none"/>
                <w:shd w:val="clear" w:color="auto" w:fill="FFFFFF"/>
                <w:lang w:eastAsia="zh-CN"/>
              </w:rPr>
              <w:t>家</w:t>
            </w:r>
            <w:r>
              <w:rPr>
                <w:rFonts w:hint="default" w:ascii="Times New Roman" w:hAnsi="Times New Roman" w:eastAsia="仿宋_GB2312" w:cs="Times New Roman"/>
                <w:color w:val="auto"/>
                <w:sz w:val="21"/>
                <w:szCs w:val="21"/>
                <w:highlight w:val="none"/>
                <w:shd w:val="clear" w:color="auto" w:fill="FFFFFF"/>
              </w:rPr>
              <w:t>研究</w:t>
            </w:r>
            <w:r>
              <w:rPr>
                <w:rFonts w:hint="eastAsia" w:ascii="Times New Roman" w:hAnsi="Times New Roman" w:eastAsia="仿宋_GB2312" w:cs="Times New Roman"/>
                <w:color w:val="auto"/>
                <w:sz w:val="21"/>
                <w:szCs w:val="21"/>
                <w:highlight w:val="none"/>
                <w:shd w:val="clear" w:color="auto" w:fill="FFFFFF"/>
                <w:lang w:eastAsia="zh-CN"/>
              </w:rPr>
              <w:t>型</w:t>
            </w:r>
            <w:r>
              <w:rPr>
                <w:rFonts w:hint="default" w:ascii="Times New Roman" w:hAnsi="Times New Roman" w:eastAsia="仿宋_GB2312" w:cs="Times New Roman"/>
                <w:color w:val="auto"/>
                <w:sz w:val="21"/>
                <w:szCs w:val="21"/>
                <w:highlight w:val="none"/>
                <w:shd w:val="clear" w:color="auto" w:fill="FFFFFF"/>
              </w:rPr>
              <w:t>大学莫斯科动力学院）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机械设计制造及其自动化</w:t>
            </w:r>
            <w:r>
              <w:rPr>
                <w:rFonts w:hint="default" w:ascii="Times New Roman" w:hAnsi="Times New Roman" w:eastAsia="仿宋_GB2312" w:cs="Times New Roman"/>
                <w:color w:val="auto"/>
                <w:kern w:val="0"/>
                <w:sz w:val="21"/>
                <w:szCs w:val="21"/>
                <w:highlight w:val="none"/>
              </w:rPr>
              <w:t>（专业代码：080202H）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13RU</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北华航天工业学院与乌克兰哈尔科夫国立茹科夫斯基航天航空大学合作举办通信工程专业本科教育项目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河北省廊坊市爱民东道133号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韩文仲</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北华航天工业学院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National Aerospace University H.E. Zhukovsky</w:t>
            </w:r>
            <w:r>
              <w:rPr>
                <w:rFonts w:hint="eastAsia" w:ascii="Times New Roman" w:hAnsi="Times New Roman" w:eastAsia="仿宋_GB2312" w:cs="Times New Roman"/>
                <w:color w:val="auto"/>
                <w:sz w:val="21"/>
                <w:szCs w:val="21"/>
                <w:highlight w:val="none"/>
                <w:shd w:val="clear" w:color="auto" w:fill="FFFFFF"/>
                <w:lang w:val="en-US" w:eastAsia="zh-CN"/>
              </w:rPr>
              <w:t xml:space="preserve"> Kharkiv Aviation Institute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Ukraine</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i w:val="0"/>
                <w:color w:val="auto"/>
                <w:kern w:val="0"/>
                <w:sz w:val="21"/>
                <w:szCs w:val="21"/>
                <w:highlight w:val="none"/>
                <w:u w:val="none"/>
                <w:lang w:val="en-US" w:eastAsia="zh-CN" w:bidi="ar"/>
              </w:rPr>
              <w:t>乌克兰</w:t>
            </w:r>
            <w:r>
              <w:rPr>
                <w:rFonts w:hint="default" w:ascii="Times New Roman" w:hAnsi="Times New Roman" w:eastAsia="仿宋_GB2312" w:cs="Times New Roman"/>
                <w:color w:val="auto"/>
                <w:sz w:val="21"/>
                <w:szCs w:val="21"/>
                <w:highlight w:val="none"/>
                <w:shd w:val="clear" w:color="auto" w:fill="FFFFFF"/>
              </w:rPr>
              <w:t>哈尔科夫国立茹科夫斯基航天航空大学）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w:t>
            </w:r>
            <w:r>
              <w:rPr>
                <w:rFonts w:hint="default" w:ascii="Times New Roman" w:hAnsi="Times New Roman" w:eastAsia="仿宋_GB2312" w:cs="Times New Roman"/>
                <w:color w:val="auto"/>
                <w:kern w:val="0"/>
                <w:sz w:val="21"/>
                <w:szCs w:val="21"/>
                <w:highlight w:val="none"/>
              </w:rPr>
              <w:t>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通信工程（专业代码：080703H）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外方：Диплом бакалавра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13UA</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沈阳药科大学与美国特莱恩大学合作举办生物医学工程专业本科教育项目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辽宁省沈阳市沈河区文化路103号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李炜芳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沈阳药科大学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Trine University (Angola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IN)</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w:t>
            </w:r>
            <w:r>
              <w:rPr>
                <w:rFonts w:hint="default" w:ascii="Times New Roman" w:hAnsi="Times New Roman" w:eastAsia="仿宋_GB2312" w:cs="Times New Roman"/>
                <w:color w:val="auto"/>
                <w:sz w:val="21"/>
                <w:szCs w:val="21"/>
                <w:highlight w:val="none"/>
                <w:shd w:val="clear" w:color="auto" w:fill="FFFFFF"/>
              </w:rPr>
              <w:t>特莱恩大学）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生物医学工程</w:t>
            </w:r>
            <w:r>
              <w:rPr>
                <w:rFonts w:hint="default" w:ascii="Times New Roman" w:hAnsi="Times New Roman" w:eastAsia="仿宋_GB2312" w:cs="Times New Roman"/>
                <w:color w:val="auto"/>
                <w:kern w:val="0"/>
                <w:sz w:val="21"/>
                <w:szCs w:val="21"/>
                <w:highlight w:val="none"/>
              </w:rPr>
              <w:t>（专业代码：082601H）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外方：Degree of Bachelor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理学学士学位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vanish/>
                <w:color w:val="auto"/>
                <w:sz w:val="21"/>
                <w:szCs w:val="21"/>
                <w:highlight w:val="none"/>
                <w:lang w:eastAsia="zh-CN"/>
              </w:rPr>
              <w:t>证书</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21US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sz w:val="21"/>
          <w:szCs w:val="21"/>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吉林外国语大学与西班牙卡塔赫纳理工大学合作举办西班牙语专业本科教育项目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吉林省长春市净月大街3658号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秦和</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吉林外国语大学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Universidad Politécnica de Cartagena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Spain</w:t>
            </w:r>
            <w:r>
              <w:rPr>
                <w:rFonts w:hint="default" w:ascii="Times New Roman" w:hAnsi="Times New Roman" w:eastAsia="仿宋_GB2312" w:cs="Times New Roman"/>
                <w:color w:val="auto"/>
                <w:sz w:val="21"/>
                <w:szCs w:val="21"/>
                <w:highlight w:val="none"/>
                <w:shd w:val="clear" w:color="auto" w:fill="FFFFFF"/>
              </w:rPr>
              <w:t>（西班牙卡塔赫纳理工大学）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西班牙语</w:t>
            </w:r>
            <w:r>
              <w:rPr>
                <w:rFonts w:hint="default" w:ascii="Times New Roman" w:hAnsi="Times New Roman" w:eastAsia="仿宋_GB2312" w:cs="Times New Roman"/>
                <w:color w:val="auto"/>
                <w:kern w:val="0"/>
                <w:sz w:val="21"/>
                <w:szCs w:val="21"/>
                <w:highlight w:val="none"/>
              </w:rPr>
              <w:t>（专业代码：050205H）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Degree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22ES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sz w:val="21"/>
          <w:szCs w:val="21"/>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哈尔滨学院与韩国世明大学合作举办食品科学与工程专业本科教育项目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黑龙江省哈尔滨市南岗区中兴大道109号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胡宝忠</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哈尔滨学院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Semyung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Korea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韩国</w:t>
            </w:r>
            <w:r>
              <w:rPr>
                <w:rFonts w:hint="default" w:ascii="Times New Roman" w:hAnsi="Times New Roman" w:eastAsia="仿宋_GB2312" w:cs="Times New Roman"/>
                <w:color w:val="auto"/>
                <w:sz w:val="21"/>
                <w:szCs w:val="21"/>
                <w:highlight w:val="none"/>
                <w:shd w:val="clear" w:color="auto" w:fill="FFFFFF"/>
              </w:rPr>
              <w:t>世明大学）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食品科学与工程</w:t>
            </w:r>
            <w:r>
              <w:rPr>
                <w:rFonts w:hint="default" w:ascii="Times New Roman" w:hAnsi="Times New Roman" w:eastAsia="仿宋_GB2312" w:cs="Times New Roman"/>
                <w:color w:val="auto"/>
                <w:kern w:val="0"/>
                <w:sz w:val="21"/>
                <w:szCs w:val="21"/>
                <w:highlight w:val="none"/>
              </w:rPr>
              <w:t>（专业代码：082701H）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23KR</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中国药科大学与英国曼彻斯特大学合作举办临床药学专业本科教育项目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eastAsia" w:ascii="Times New Roman" w:hAnsi="Times New Roman" w:eastAsia="仿宋_GB2312" w:cs="Times New Roman"/>
                <w:color w:val="auto"/>
                <w:sz w:val="21"/>
                <w:szCs w:val="21"/>
                <w:highlight w:val="none"/>
                <w:lang w:eastAsia="zh-CN"/>
              </w:rPr>
              <w:t>江苏省</w:t>
            </w:r>
            <w:r>
              <w:rPr>
                <w:rFonts w:hint="default" w:ascii="Times New Roman" w:hAnsi="Times New Roman" w:eastAsia="仿宋_GB2312" w:cs="Times New Roman"/>
                <w:color w:val="auto"/>
                <w:sz w:val="21"/>
                <w:szCs w:val="21"/>
                <w:highlight w:val="none"/>
              </w:rPr>
              <w:t xml:space="preserve">南京市江宁区龙眠大道639号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来茂德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中国药科大学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Manchester</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UK（</w:t>
            </w:r>
            <w:r>
              <w:rPr>
                <w:rFonts w:hint="default" w:ascii="Times New Roman" w:hAnsi="Times New Roman" w:eastAsia="仿宋_GB2312" w:cs="Times New Roman"/>
                <w:color w:val="auto"/>
                <w:sz w:val="21"/>
                <w:szCs w:val="21"/>
                <w:highlight w:val="none"/>
                <w:shd w:val="clear" w:color="auto" w:fill="FFFFFF"/>
                <w:lang w:eastAsia="zh-CN"/>
              </w:rPr>
              <w:t>英国</w:t>
            </w:r>
            <w:r>
              <w:rPr>
                <w:rFonts w:hint="default" w:ascii="Times New Roman" w:hAnsi="Times New Roman" w:eastAsia="仿宋_GB2312" w:cs="Times New Roman"/>
                <w:color w:val="auto"/>
                <w:sz w:val="21"/>
                <w:szCs w:val="21"/>
                <w:highlight w:val="none"/>
                <w:shd w:val="clear" w:color="auto" w:fill="FFFFFF"/>
              </w:rPr>
              <w:t>曼彻斯特大学）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64人（由</w:t>
            </w:r>
            <w:r>
              <w:rPr>
                <w:rFonts w:hint="default" w:ascii="Times New Roman" w:hAnsi="Times New Roman" w:eastAsia="仿宋_GB2312" w:cs="Times New Roman"/>
                <w:i w:val="0"/>
                <w:color w:val="auto"/>
                <w:kern w:val="0"/>
                <w:sz w:val="21"/>
                <w:szCs w:val="21"/>
                <w:highlight w:val="none"/>
                <w:u w:val="none"/>
                <w:lang w:val="en-US" w:eastAsia="zh-CN" w:bidi="ar"/>
              </w:rPr>
              <w:t>中国药科大学</w:t>
            </w:r>
            <w:r>
              <w:rPr>
                <w:rFonts w:hint="default" w:ascii="Times New Roman" w:hAnsi="Times New Roman" w:eastAsia="仿宋_GB2312" w:cs="Times New Roman"/>
                <w:color w:val="auto"/>
                <w:kern w:val="0"/>
                <w:sz w:val="21"/>
                <w:szCs w:val="21"/>
                <w:highlight w:val="none"/>
                <w:lang w:val="en-US" w:eastAsia="zh-CN"/>
              </w:rPr>
              <w:t>通过招生计划增量安排）</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临床药学</w:t>
            </w:r>
            <w:r>
              <w:rPr>
                <w:rFonts w:hint="default" w:ascii="Times New Roman" w:hAnsi="Times New Roman" w:eastAsia="仿宋_GB2312" w:cs="Times New Roman"/>
                <w:color w:val="auto"/>
                <w:kern w:val="0"/>
                <w:sz w:val="21"/>
                <w:szCs w:val="21"/>
                <w:highlight w:val="none"/>
              </w:rPr>
              <w:t>（专业代码：100703TK</w:t>
            </w:r>
            <w:r>
              <w:rPr>
                <w:rFonts w:hint="default" w:ascii="Times New Roman" w:hAnsi="Times New Roman" w:eastAsia="仿宋_GB2312" w:cs="Times New Roman"/>
                <w:color w:val="auto"/>
                <w:kern w:val="0"/>
                <w:sz w:val="21"/>
                <w:szCs w:val="21"/>
                <w:highlight w:val="none"/>
                <w:lang w:val="en-US" w:eastAsia="zh-CN"/>
              </w:rPr>
              <w:t>H</w:t>
            </w:r>
            <w:r>
              <w:rPr>
                <w:rFonts w:hint="default" w:ascii="Times New Roman" w:hAnsi="Times New Roman" w:eastAsia="仿宋_GB2312" w:cs="Times New Roman"/>
                <w:color w:val="auto"/>
                <w:kern w:val="0"/>
                <w:sz w:val="21"/>
                <w:szCs w:val="21"/>
                <w:highlight w:val="none"/>
              </w:rPr>
              <w:t>）</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外方：Bachelor of Science Honours </w:t>
            </w:r>
            <w:r>
              <w:rPr>
                <w:rFonts w:hint="default" w:ascii="Times New Roman" w:hAnsi="Times New Roman" w:eastAsia="仿宋_GB2312" w:cs="Times New Roman"/>
                <w:color w:val="auto"/>
                <w:sz w:val="21"/>
                <w:szCs w:val="21"/>
                <w:highlight w:val="none"/>
                <w:lang w:val="en-US" w:eastAsia="zh-CN"/>
              </w:rPr>
              <w:t>D</w:t>
            </w:r>
            <w:r>
              <w:rPr>
                <w:rFonts w:hint="default" w:ascii="Times New Roman" w:hAnsi="Times New Roman" w:eastAsia="仿宋_GB2312" w:cs="Times New Roman"/>
                <w:color w:val="auto"/>
                <w:sz w:val="21"/>
                <w:szCs w:val="21"/>
                <w:highlight w:val="none"/>
              </w:rPr>
              <w:t>egree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w:t>
            </w:r>
            <w:r>
              <w:rPr>
                <w:rFonts w:hint="default" w:ascii="Times New Roman" w:hAnsi="Times New Roman" w:eastAsia="仿宋_GB2312" w:cs="Times New Roman"/>
                <w:color w:val="auto"/>
                <w:sz w:val="21"/>
                <w:szCs w:val="21"/>
                <w:highlight w:val="none"/>
                <w:lang w:eastAsia="zh-CN"/>
              </w:rPr>
              <w:t>荣誉</w:t>
            </w:r>
            <w:r>
              <w:rPr>
                <w:rFonts w:hint="default" w:ascii="Times New Roman" w:hAnsi="Times New Roman" w:eastAsia="仿宋_GB2312" w:cs="Times New Roman"/>
                <w:color w:val="auto"/>
                <w:sz w:val="21"/>
                <w:szCs w:val="21"/>
                <w:highlight w:val="none"/>
              </w:rPr>
              <w:t>学士学位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（赴境外学习两年者）</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32UK</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南京中医药大学与德国德累斯顿国际大学合作举办康复治疗学专业本科教育项目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江苏省南京市栖霞区仙林大道138号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胡刚</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南京中医药大学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外方：Dresden International University</w:t>
            </w:r>
            <w:r>
              <w:rPr>
                <w:rFonts w:hint="default" w:ascii="Times New Roman" w:hAnsi="Times New Roman" w:eastAsia="仿宋_GB2312" w:cs="Times New Roman"/>
                <w:color w:val="auto"/>
                <w:kern w:val="0"/>
                <w:sz w:val="21"/>
                <w:szCs w:val="21"/>
                <w:highlight w:val="none"/>
                <w:lang w:eastAsia="zh-CN"/>
              </w:rPr>
              <w:t>，</w:t>
            </w:r>
            <w:r>
              <w:rPr>
                <w:rFonts w:hint="default" w:ascii="Times New Roman" w:hAnsi="Times New Roman" w:eastAsia="仿宋_GB2312" w:cs="Times New Roman"/>
                <w:color w:val="auto"/>
                <w:kern w:val="0"/>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（德国德累斯顿国际大学）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康复治疗学</w:t>
            </w:r>
            <w:r>
              <w:rPr>
                <w:rFonts w:hint="default" w:ascii="Times New Roman" w:hAnsi="Times New Roman" w:eastAsia="仿宋_GB2312" w:cs="Times New Roman"/>
                <w:color w:val="auto"/>
                <w:kern w:val="0"/>
                <w:sz w:val="21"/>
                <w:szCs w:val="21"/>
                <w:highlight w:val="none"/>
              </w:rPr>
              <w:t>（专业代码：101005H）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 xml:space="preserve">外方：BSc im Studiengang Chiropraktik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脊骨神经医学理学学士学位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32DE</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2089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杭州电子科技大学与塞浦路斯理工大学合作举办电子科学与技术专业硕士研究生教育项目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浙江省杭州市钱塘新区2号大街1158号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朱泽飞</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杭州电子科技大学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Cyprus University of Technology</w:t>
            </w:r>
            <w:r>
              <w:rPr>
                <w:rFonts w:hint="default" w:ascii="Times New Roman" w:hAnsi="Times New Roman" w:eastAsia="仿宋_GB2312" w:cs="Times New Roman"/>
                <w:color w:val="auto"/>
                <w:sz w:val="21"/>
                <w:szCs w:val="21"/>
                <w:highlight w:val="none"/>
                <w:shd w:val="clear" w:color="auto" w:fill="FFFFFF"/>
                <w:lang w:eastAsia="zh-CN"/>
              </w:rPr>
              <w:t>，The Republic of Cyprus</w:t>
            </w:r>
            <w:r>
              <w:rPr>
                <w:rFonts w:hint="default" w:ascii="Times New Roman" w:hAnsi="Times New Roman" w:eastAsia="仿宋_GB2312" w:cs="Times New Roman"/>
                <w:color w:val="auto"/>
                <w:sz w:val="21"/>
                <w:szCs w:val="21"/>
                <w:highlight w:val="none"/>
                <w:shd w:val="clear" w:color="auto" w:fill="FFFFFF"/>
              </w:rPr>
              <w:t>（塞浦路斯共和国塞浦路斯理工大学）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电子科学与技术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中方：普通高等教育硕士研究生毕业证书、硕士学位证书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【请填写所颁发证书全称（务必注明颁证院校名，勿标明专业）】</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外方：Master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理学硕士学位</w:t>
            </w:r>
            <w:r>
              <w:rPr>
                <w:rFonts w:hint="default" w:ascii="Times New Roman" w:hAnsi="Times New Roman" w:eastAsia="仿宋_GB2312" w:cs="Times New Roman"/>
                <w:color w:val="auto"/>
                <w:sz w:val="21"/>
                <w:szCs w:val="21"/>
                <w:highlight w:val="none"/>
                <w:lang w:eastAsia="zh-CN"/>
              </w:rPr>
              <w:t>证书）</w:t>
            </w:r>
            <w:r>
              <w:rPr>
                <w:rFonts w:hint="eastAsia" w:ascii="Times New Roman" w:hAnsi="Times New Roman" w:eastAsia="仿宋_GB2312" w:cs="Times New Roman"/>
                <w:color w:val="auto"/>
                <w:sz w:val="21"/>
                <w:szCs w:val="21"/>
                <w:highlight w:val="none"/>
                <w:lang w:eastAsia="zh-CN"/>
              </w:rPr>
              <w:t>（赴境外学习一年者）</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33CY</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89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浙江水利水电学院与白俄罗斯国立技术大学合作举办机械设计制造及其自动化专业本科教育项目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浙江省杭州市经济技术开发区二号大街508号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华尔天</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浙江水利水电学院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Belarusian National Technical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T</w:t>
            </w:r>
            <w:r>
              <w:rPr>
                <w:rFonts w:hint="default" w:ascii="Times New Roman" w:hAnsi="Times New Roman" w:eastAsia="仿宋_GB2312" w:cs="Times New Roman"/>
                <w:color w:val="auto"/>
                <w:sz w:val="21"/>
                <w:szCs w:val="21"/>
                <w:highlight w:val="none"/>
              </w:rPr>
              <w:t>he Republic of Belarus</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白俄罗斯共和国</w:t>
            </w:r>
            <w:r>
              <w:rPr>
                <w:rFonts w:hint="default" w:ascii="Times New Roman" w:hAnsi="Times New Roman" w:eastAsia="仿宋_GB2312" w:cs="Times New Roman"/>
                <w:color w:val="auto"/>
                <w:sz w:val="21"/>
                <w:szCs w:val="21"/>
                <w:highlight w:val="none"/>
                <w:shd w:val="clear" w:color="auto" w:fill="FFFFFF"/>
              </w:rPr>
              <w:t>白俄罗斯国立技术大学）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65人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24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机械设计制造及其自动化</w:t>
            </w:r>
            <w:r>
              <w:rPr>
                <w:rFonts w:hint="default" w:ascii="Times New Roman" w:hAnsi="Times New Roman" w:eastAsia="仿宋_GB2312" w:cs="Times New Roman"/>
                <w:color w:val="auto"/>
                <w:kern w:val="0"/>
                <w:sz w:val="21"/>
                <w:szCs w:val="21"/>
                <w:highlight w:val="none"/>
              </w:rPr>
              <w:t>（专业代码：080202H）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外方：Диплом о высшем образовании</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白俄罗斯高等教育证书</w:t>
            </w:r>
            <w:r>
              <w:rPr>
                <w:rFonts w:hint="default" w:ascii="Times New Roman" w:hAnsi="Times New Roman" w:eastAsia="仿宋_GB2312" w:cs="Times New Roman"/>
                <w:color w:val="auto"/>
                <w:sz w:val="21"/>
                <w:szCs w:val="21"/>
                <w:highlight w:val="none"/>
                <w:lang w:val="en-US" w:eastAsia="zh-CN"/>
              </w:rPr>
              <w:t>）</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33BY</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滁州学院与泰国易三仓大学合作举办电气工程及其自动化专业本科教育项目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安徽省滁州市会峰西路1号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郑朝贵</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滁州学院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Assumption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Thailand</w:t>
            </w:r>
            <w:r>
              <w:rPr>
                <w:rFonts w:hint="default" w:ascii="Times New Roman" w:hAnsi="Times New Roman" w:eastAsia="仿宋_GB2312" w:cs="Times New Roman"/>
                <w:color w:val="auto"/>
                <w:sz w:val="21"/>
                <w:szCs w:val="21"/>
                <w:highlight w:val="none"/>
                <w:lang w:eastAsia="zh-CN"/>
              </w:rPr>
              <w:t>（泰国</w:t>
            </w:r>
            <w:r>
              <w:rPr>
                <w:rFonts w:hint="default" w:ascii="Times New Roman" w:hAnsi="Times New Roman" w:eastAsia="仿宋_GB2312" w:cs="Times New Roman"/>
                <w:color w:val="auto"/>
                <w:sz w:val="21"/>
                <w:szCs w:val="21"/>
                <w:highlight w:val="none"/>
                <w:shd w:val="clear" w:color="auto" w:fill="FFFFFF"/>
              </w:rPr>
              <w:t>易三仓大学）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电气工程及其自动化</w:t>
            </w:r>
            <w:r>
              <w:rPr>
                <w:rFonts w:hint="default" w:ascii="Times New Roman" w:hAnsi="Times New Roman" w:eastAsia="仿宋_GB2312" w:cs="Times New Roman"/>
                <w:color w:val="auto"/>
                <w:kern w:val="0"/>
                <w:sz w:val="21"/>
                <w:szCs w:val="21"/>
                <w:highlight w:val="none"/>
              </w:rPr>
              <w:t>（专业代码：080601H）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 xml:space="preserve">外方：Bachelor of Engineering </w:t>
            </w:r>
            <w:r>
              <w:rPr>
                <w:rFonts w:hint="default" w:ascii="Times New Roman" w:hAnsi="Times New Roman" w:eastAsia="仿宋_GB2312" w:cs="Times New Roman"/>
                <w:color w:val="auto"/>
                <w:sz w:val="21"/>
                <w:szCs w:val="21"/>
                <w:highlight w:val="none"/>
                <w:lang w:val="en-US" w:eastAsia="zh-CN"/>
              </w:rPr>
              <w:t xml:space="preserve">in </w:t>
            </w:r>
            <w:r>
              <w:rPr>
                <w:rFonts w:hint="default" w:ascii="Times New Roman" w:hAnsi="Times New Roman" w:eastAsia="仿宋_GB2312" w:cs="Times New Roman"/>
                <w:color w:val="auto"/>
                <w:sz w:val="21"/>
                <w:szCs w:val="21"/>
                <w:highlight w:val="none"/>
              </w:rPr>
              <w:t>Electrical and Electronics Engineering</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电气与电子工程工学学士学位</w:t>
            </w:r>
            <w:r>
              <w:rPr>
                <w:rFonts w:hint="default" w:ascii="Times New Roman" w:hAnsi="Times New Roman" w:eastAsia="仿宋_GB2312" w:cs="Times New Roman"/>
                <w:color w:val="auto"/>
                <w:sz w:val="21"/>
                <w:szCs w:val="21"/>
                <w:highlight w:val="none"/>
                <w:lang w:eastAsia="zh-CN"/>
              </w:rPr>
              <w:t>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34TH</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top"/>
          </w:tcPr>
          <w:p>
            <w:pPr>
              <w:keepNext w:val="0"/>
              <w:keepLines w:val="0"/>
              <w:widowControl/>
              <w:suppressLineNumbers w:val="0"/>
              <w:jc w:val="left"/>
              <w:textAlignment w:val="top"/>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安徽新华学院与德国巴特洪内夫国际应用技术大学合作举办数据科学与大数据技术</w:t>
            </w:r>
            <w:r>
              <w:rPr>
                <w:rStyle w:val="10"/>
                <w:rFonts w:hint="default" w:ascii="Times New Roman" w:hAnsi="Times New Roman" w:eastAsia="仿宋_GB2312" w:cs="Times New Roman"/>
                <w:color w:val="auto"/>
                <w:sz w:val="21"/>
                <w:szCs w:val="21"/>
                <w:highlight w:val="none"/>
                <w:lang w:val="en-US" w:eastAsia="zh-CN" w:bidi="ar"/>
              </w:rPr>
              <w:t>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安徽省合肥市蜀山区望江西路555号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吴俊保</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安徽新华学院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IUBH University of Applied Sciences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德国</w:t>
            </w:r>
            <w:r>
              <w:rPr>
                <w:rFonts w:hint="default" w:ascii="Times New Roman" w:hAnsi="Times New Roman" w:eastAsia="仿宋_GB2312" w:cs="Times New Roman"/>
                <w:color w:val="auto"/>
                <w:sz w:val="21"/>
                <w:szCs w:val="21"/>
                <w:highlight w:val="none"/>
                <w:shd w:val="clear" w:color="auto" w:fill="FFFFFF"/>
              </w:rPr>
              <w:t>巴特洪内夫国际应用技术大学）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lang w:val="en-US" w:eastAsia="zh-CN"/>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数据科学与大数据技术（专业代码：080910TH）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Bachelor of Science in Computer Science</w:t>
            </w:r>
            <w:r>
              <w:rPr>
                <w:rFonts w:hint="default" w:ascii="Times New Roman" w:hAnsi="Times New Roman" w:eastAsia="仿宋_GB2312" w:cs="Times New Roman"/>
                <w:color w:val="auto"/>
                <w:sz w:val="21"/>
                <w:szCs w:val="21"/>
                <w:highlight w:val="none"/>
                <w:lang w:eastAsia="zh-CN"/>
              </w:rPr>
              <w:t>（计算机科学理学学士学位证书）</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34DE</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福建师范大学与意大利那不勒斯美术学院合作举办美术专业硕士研究生教育项目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福建省福州市闽侯县上街镇学府南路8号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王长平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福建师范大学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Accademia di Belle Arti di N</w:t>
            </w:r>
            <w:r>
              <w:rPr>
                <w:rFonts w:hint="eastAsia" w:ascii="Times New Roman" w:hAnsi="Times New Roman" w:eastAsia="仿宋_GB2312" w:cs="Times New Roman"/>
                <w:color w:val="auto"/>
                <w:sz w:val="21"/>
                <w:szCs w:val="21"/>
                <w:highlight w:val="none"/>
                <w:shd w:val="clear" w:color="auto" w:fill="FFFFFF"/>
                <w:lang w:val="en-US" w:eastAsia="zh-CN"/>
              </w:rPr>
              <w:t>a</w:t>
            </w:r>
            <w:r>
              <w:rPr>
                <w:rFonts w:hint="default" w:ascii="Times New Roman" w:hAnsi="Times New Roman" w:eastAsia="仿宋_GB2312" w:cs="Times New Roman"/>
                <w:color w:val="auto"/>
                <w:sz w:val="21"/>
                <w:szCs w:val="21"/>
                <w:highlight w:val="none"/>
                <w:shd w:val="clear" w:color="auto" w:fill="FFFFFF"/>
              </w:rPr>
              <w:t>poli</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Italy（</w:t>
            </w:r>
            <w:r>
              <w:rPr>
                <w:rFonts w:hint="default" w:ascii="Times New Roman" w:hAnsi="Times New Roman" w:eastAsia="仿宋_GB2312" w:cs="Times New Roman"/>
                <w:color w:val="auto"/>
                <w:sz w:val="21"/>
                <w:szCs w:val="21"/>
                <w:highlight w:val="none"/>
                <w:shd w:val="clear" w:color="auto" w:fill="FFFFFF"/>
                <w:lang w:eastAsia="zh-CN"/>
              </w:rPr>
              <w:t>意大利</w:t>
            </w:r>
            <w:r>
              <w:rPr>
                <w:rFonts w:hint="default" w:ascii="Times New Roman" w:hAnsi="Times New Roman" w:eastAsia="仿宋_GB2312" w:cs="Times New Roman"/>
                <w:color w:val="auto"/>
                <w:sz w:val="21"/>
                <w:szCs w:val="21"/>
                <w:highlight w:val="none"/>
                <w:shd w:val="clear" w:color="auto" w:fill="FFFFFF"/>
              </w:rPr>
              <w:t>那不勒斯美术学院）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15 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美术</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Fine Arts</w:t>
            </w:r>
            <w:r>
              <w:rPr>
                <w:rFonts w:hint="default" w:ascii="Times New Roman" w:hAnsi="Times New Roman" w:eastAsia="仿宋_GB2312" w:cs="Times New Roman"/>
                <w:color w:val="auto"/>
                <w:sz w:val="21"/>
                <w:szCs w:val="21"/>
                <w:highlight w:val="none"/>
                <w:lang w:eastAsia="zh-CN"/>
              </w:rPr>
              <w:t>（艺术</w:t>
            </w:r>
            <w:r>
              <w:rPr>
                <w:rFonts w:hint="default" w:ascii="Times New Roman" w:hAnsi="Times New Roman" w:eastAsia="仿宋_GB2312" w:cs="Times New Roman"/>
                <w:color w:val="auto"/>
                <w:sz w:val="21"/>
                <w:szCs w:val="21"/>
                <w:highlight w:val="none"/>
              </w:rPr>
              <w:t>硕士学位证书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35IT</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top"/>
          </w:tcPr>
          <w:p>
            <w:pPr>
              <w:keepNext w:val="0"/>
              <w:keepLines w:val="0"/>
              <w:widowControl/>
              <w:suppressLineNumbers w:val="0"/>
              <w:jc w:val="left"/>
              <w:textAlignment w:val="top"/>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福建江夏学院与英国威尔士三一圣大卫大学合作举办动画专业本科教育项目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福建省福州市大学城溪源宫路2号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陈国龙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福建江夏学院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Wales Trinity Saint David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rPr>
              <w:t>UK（英国</w:t>
            </w:r>
            <w:r>
              <w:rPr>
                <w:rFonts w:hint="default" w:ascii="Times New Roman" w:hAnsi="Times New Roman" w:eastAsia="仿宋_GB2312" w:cs="Times New Roman"/>
                <w:color w:val="auto"/>
                <w:sz w:val="21"/>
                <w:szCs w:val="21"/>
                <w:highlight w:val="none"/>
              </w:rPr>
              <w:t>威尔士三一圣大卫大学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动画</w:t>
            </w:r>
            <w:r>
              <w:rPr>
                <w:rFonts w:hint="default" w:ascii="Times New Roman" w:hAnsi="Times New Roman" w:eastAsia="仿宋_GB2312" w:cs="Times New Roman"/>
                <w:color w:val="auto"/>
                <w:kern w:val="0"/>
                <w:sz w:val="21"/>
                <w:szCs w:val="21"/>
                <w:highlight w:val="none"/>
              </w:rPr>
              <w:t>（</w:t>
            </w:r>
            <w:r>
              <w:rPr>
                <w:rFonts w:hint="default" w:ascii="Times New Roman" w:hAnsi="Times New Roman" w:eastAsia="仿宋_GB2312" w:cs="Times New Roman"/>
                <w:color w:val="auto"/>
                <w:kern w:val="0"/>
                <w:sz w:val="21"/>
                <w:szCs w:val="21"/>
                <w:highlight w:val="none"/>
                <w:lang w:val="en-US" w:eastAsia="zh-CN"/>
              </w:rPr>
              <w:t>专业代码：</w:t>
            </w:r>
            <w:r>
              <w:rPr>
                <w:rFonts w:hint="default" w:ascii="Times New Roman" w:hAnsi="Times New Roman" w:eastAsia="仿宋_GB2312" w:cs="Times New Roman"/>
                <w:color w:val="auto"/>
                <w:kern w:val="0"/>
                <w:sz w:val="21"/>
                <w:szCs w:val="21"/>
                <w:highlight w:val="none"/>
              </w:rPr>
              <w:t>130310H）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of Arts</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文学学士学位证书 </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35UK</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tabs>
                <w:tab w:val="left" w:pos="1470"/>
              </w:tabs>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宜春学院与俄罗斯萨马拉国立社会与师范大学合作举办音乐学专业本科教育项目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江西省宜春市袁州区学府路576号</w:t>
            </w:r>
          </w:p>
        </w:tc>
        <w:tc>
          <w:tcPr>
            <w:tcW w:w="1842" w:type="dxa"/>
            <w:tcBorders>
              <w:top w:val="single" w:color="auto" w:sz="4" w:space="0"/>
              <w:left w:val="nil"/>
              <w:bottom w:val="single" w:color="auto" w:sz="4" w:space="0"/>
              <w:right w:val="single" w:color="000000" w:sz="8"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曾晓春</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宜春学院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Samara State University of Social Sciences and Education</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shd w:val="clear" w:color="auto" w:fill="FFFFFF"/>
                <w:lang w:val="en-US" w:eastAsia="zh-CN"/>
              </w:rPr>
              <w:t>Russia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eastAsia="zh-CN"/>
              </w:rPr>
              <w:t>俄罗斯</w:t>
            </w:r>
            <w:r>
              <w:rPr>
                <w:rFonts w:hint="default" w:ascii="Times New Roman" w:hAnsi="Times New Roman" w:eastAsia="仿宋_GB2312" w:cs="Times New Roman"/>
                <w:color w:val="auto"/>
                <w:sz w:val="21"/>
                <w:szCs w:val="21"/>
                <w:highlight w:val="none"/>
                <w:shd w:val="clear" w:color="auto" w:fill="FFFFFF"/>
              </w:rPr>
              <w:t>萨马拉国立社会与师范大学）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tabs>
                <w:tab w:val="left" w:pos="1470"/>
              </w:tabs>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60 人</w:t>
            </w:r>
          </w:p>
        </w:tc>
        <w:tc>
          <w:tcPr>
            <w:tcW w:w="1842" w:type="dxa"/>
            <w:tcBorders>
              <w:top w:val="nil"/>
              <w:left w:val="nil"/>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23</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音乐学</w:t>
            </w:r>
            <w:r>
              <w:rPr>
                <w:rFonts w:hint="default" w:ascii="Times New Roman" w:hAnsi="Times New Roman" w:eastAsia="仿宋_GB2312" w:cs="Times New Roman"/>
                <w:color w:val="auto"/>
                <w:kern w:val="0"/>
                <w:sz w:val="21"/>
                <w:szCs w:val="21"/>
                <w:highlight w:val="none"/>
              </w:rPr>
              <w:t>（</w:t>
            </w:r>
            <w:r>
              <w:rPr>
                <w:rFonts w:hint="default" w:ascii="Times New Roman" w:hAnsi="Times New Roman" w:eastAsia="仿宋_GB2312" w:cs="Times New Roman"/>
                <w:color w:val="auto"/>
                <w:kern w:val="0"/>
                <w:sz w:val="21"/>
                <w:szCs w:val="21"/>
                <w:highlight w:val="none"/>
                <w:lang w:val="en-US" w:eastAsia="zh-CN"/>
              </w:rPr>
              <w:t>专业代码：</w:t>
            </w:r>
            <w:r>
              <w:rPr>
                <w:rFonts w:hint="default" w:ascii="Times New Roman" w:hAnsi="Times New Roman" w:eastAsia="仿宋_GB2312" w:cs="Times New Roman"/>
                <w:color w:val="auto"/>
                <w:kern w:val="0"/>
                <w:sz w:val="21"/>
                <w:szCs w:val="21"/>
                <w:highlight w:val="none"/>
              </w:rPr>
              <w:t>130202H）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外方：Дилом бакалавра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36RU</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tabs>
                <w:tab w:val="left" w:pos="1470"/>
              </w:tabs>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tabs>
                <w:tab w:val="left" w:pos="1470"/>
              </w:tabs>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27</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tabs>
          <w:tab w:val="left" w:pos="1470"/>
        </w:tabs>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highlight w:val="none"/>
        </w:rPr>
      </w:pPr>
    </w:p>
    <w:p>
      <w:pPr>
        <w:rPr>
          <w:rFonts w:hint="default" w:ascii="Times New Roman" w:hAnsi="Times New Roman" w:eastAsia="仿宋_GB2312"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1"/>
                <w:szCs w:val="21"/>
                <w:highlight w:val="none"/>
                <w:u w:val="none"/>
                <w:lang w:val="en-US" w:eastAsia="zh-CN" w:bidi="ar-SA"/>
              </w:rPr>
            </w:pPr>
            <w:r>
              <w:rPr>
                <w:rFonts w:hint="default" w:ascii="Times New Roman" w:hAnsi="Times New Roman" w:eastAsia="仿宋_GB2312" w:cs="Times New Roman"/>
                <w:i w:val="0"/>
                <w:color w:val="auto"/>
                <w:kern w:val="0"/>
                <w:sz w:val="21"/>
                <w:szCs w:val="21"/>
                <w:highlight w:val="none"/>
                <w:u w:val="none"/>
                <w:lang w:val="en-US" w:eastAsia="zh-CN" w:bidi="ar"/>
              </w:rPr>
              <w:t>德州学院与波兰格但斯克技术大学合作举办能源与动力工程专业本科教育项目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山东省德州市德城区大学西路566号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赵胜村</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德州学院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Gdansk University of Technology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Poland</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i w:val="0"/>
                <w:color w:val="auto"/>
                <w:kern w:val="0"/>
                <w:sz w:val="21"/>
                <w:szCs w:val="21"/>
                <w:highlight w:val="none"/>
                <w:u w:val="none"/>
                <w:lang w:val="en-US" w:eastAsia="zh-CN" w:bidi="ar"/>
              </w:rPr>
              <w:t>波兰</w:t>
            </w:r>
            <w:r>
              <w:rPr>
                <w:rFonts w:hint="default" w:ascii="Times New Roman" w:hAnsi="Times New Roman" w:eastAsia="仿宋_GB2312" w:cs="Times New Roman"/>
                <w:color w:val="auto"/>
                <w:sz w:val="21"/>
                <w:szCs w:val="21"/>
                <w:highlight w:val="none"/>
                <w:shd w:val="clear" w:color="auto" w:fill="FFFFFF"/>
              </w:rPr>
              <w:t>格但斯克技术大学）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i w:val="0"/>
                <w:color w:val="auto"/>
                <w:kern w:val="0"/>
                <w:sz w:val="21"/>
                <w:szCs w:val="21"/>
                <w:highlight w:val="none"/>
                <w:u w:val="none"/>
                <w:lang w:val="en-US" w:eastAsia="zh-CN" w:bidi="ar"/>
              </w:rPr>
              <w:t>能源与动力工程</w:t>
            </w:r>
            <w:r>
              <w:rPr>
                <w:rFonts w:hint="default" w:ascii="Times New Roman" w:hAnsi="Times New Roman" w:eastAsia="仿宋_GB2312" w:cs="Times New Roman"/>
                <w:color w:val="auto"/>
                <w:kern w:val="0"/>
                <w:sz w:val="21"/>
                <w:szCs w:val="21"/>
                <w:highlight w:val="none"/>
              </w:rPr>
              <w:t>（专业代码：080501H）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eastAsia="zh-CN"/>
              </w:rPr>
              <w:t>无</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37PL</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烟台</w:t>
            </w:r>
            <w:r>
              <w:rPr>
                <w:rFonts w:hint="default" w:ascii="Times New Roman" w:hAnsi="Times New Roman" w:eastAsia="仿宋_GB2312" w:cs="Times New Roman"/>
                <w:color w:val="auto"/>
                <w:kern w:val="0"/>
                <w:sz w:val="21"/>
                <w:szCs w:val="21"/>
                <w:highlight w:val="none"/>
              </w:rPr>
              <w:t>大学与意大利诺瓦拉ACME美术学院合作举办环境设计专业本科教育项目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山东省烟台市莱山区清泉路30号 </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郭善利</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烟台大学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Accademia di Belle arti legalmente riconosciuta “ACME” di Novara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（意大利诺瓦拉ACME美术学院）</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环境设计</w:t>
            </w:r>
            <w:r>
              <w:rPr>
                <w:rFonts w:hint="default" w:ascii="Times New Roman" w:hAnsi="Times New Roman" w:eastAsia="仿宋_GB2312" w:cs="Times New Roman"/>
                <w:color w:val="auto"/>
                <w:kern w:val="0"/>
                <w:sz w:val="21"/>
                <w:szCs w:val="21"/>
                <w:highlight w:val="none"/>
              </w:rPr>
              <w:t>（专业代码：130503H）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外方：Diploma di primo livello</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艺术一等学士学位证书</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37IT</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齐鲁工业大学与芬兰坦佩雷应用科学大学合作举办应用化学专业本科教育项目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山东省济南市长清区大学路3501号 </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陈嘉川</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齐鲁工业大学（山东省科学院）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Tampere University of Applied Sciences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Finland</w:t>
            </w:r>
            <w:r>
              <w:rPr>
                <w:rFonts w:hint="default" w:ascii="Times New Roman" w:hAnsi="Times New Roman" w:eastAsia="仿宋_GB2312" w:cs="Times New Roman"/>
                <w:color w:val="auto"/>
                <w:sz w:val="21"/>
                <w:szCs w:val="21"/>
                <w:highlight w:val="none"/>
                <w:shd w:val="clear" w:color="auto" w:fill="FFFFFF"/>
              </w:rPr>
              <w:t>（芬兰坦佩雷应用科学大学）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应用化学</w:t>
            </w:r>
            <w:r>
              <w:rPr>
                <w:rFonts w:hint="default" w:ascii="Times New Roman" w:hAnsi="Times New Roman" w:eastAsia="仿宋_GB2312" w:cs="Times New Roman"/>
                <w:color w:val="auto"/>
                <w:kern w:val="0"/>
                <w:sz w:val="21"/>
                <w:szCs w:val="21"/>
                <w:highlight w:val="none"/>
              </w:rPr>
              <w:t>（专业代码：070302H）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37FI</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2099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滨州学院与美国德尔塔州立大学合作举办交通运输专业本科教育项目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山东省滨州市黄河5路391号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李长海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滨州学院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Delta State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w:t>
            </w:r>
            <w:r>
              <w:rPr>
                <w:rFonts w:hint="default" w:ascii="Times New Roman" w:hAnsi="Times New Roman" w:eastAsia="仿宋_GB2312" w:cs="Times New Roman"/>
                <w:color w:val="auto"/>
                <w:sz w:val="21"/>
                <w:szCs w:val="21"/>
                <w:highlight w:val="none"/>
                <w:shd w:val="clear" w:color="auto" w:fill="FFFFFF"/>
              </w:rPr>
              <w:t>德尔塔州立大学）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交通运输</w:t>
            </w:r>
            <w:r>
              <w:rPr>
                <w:rFonts w:hint="default" w:ascii="Times New Roman" w:hAnsi="Times New Roman" w:eastAsia="仿宋_GB2312" w:cs="Times New Roman"/>
                <w:color w:val="auto"/>
                <w:kern w:val="0"/>
                <w:sz w:val="21"/>
                <w:szCs w:val="21"/>
                <w:highlight w:val="none"/>
              </w:rPr>
              <w:t>（专业代码：081801H）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37US</w:t>
            </w:r>
            <w:r>
              <w:rPr>
                <w:rFonts w:hint="default" w:ascii="Times New Roman" w:hAnsi="Times New Roman" w:eastAsia="Georgia" w:cs="Times New Roman"/>
                <w:i w:val="0"/>
                <w:caps w:val="0"/>
                <w:color w:val="auto"/>
                <w:spacing w:val="0"/>
                <w:sz w:val="21"/>
                <w:szCs w:val="21"/>
                <w:highlight w:val="none"/>
                <w:shd w:val="clear" w:fill="FFFFFF"/>
              </w:rPr>
              <w:t>A02DNR202020</w:t>
            </w:r>
            <w:r>
              <w:rPr>
                <w:rFonts w:hint="eastAsia" w:ascii="Times New Roman" w:hAnsi="Times New Roman" w:eastAsia="Georgia" w:cs="Times New Roman"/>
                <w:i w:val="0"/>
                <w:caps w:val="0"/>
                <w:color w:val="auto"/>
                <w:spacing w:val="0"/>
                <w:sz w:val="21"/>
                <w:szCs w:val="21"/>
                <w:highlight w:val="none"/>
                <w:shd w:val="clear" w:fill="FFFFFF"/>
                <w:lang w:val="en-US" w:eastAsia="zh-CN"/>
              </w:rPr>
              <w:t>99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商丘师范学院与匈牙利多瑙新城大学合作举办通信工程专业本科教育项目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河南省商丘市平原中路55号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司林胜</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商丘师范学院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Dunaújváros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Hungary</w:t>
            </w:r>
            <w:r>
              <w:rPr>
                <w:rFonts w:hint="default" w:ascii="Times New Roman" w:hAnsi="Times New Roman" w:eastAsia="仿宋_GB2312" w:cs="Times New Roman"/>
                <w:color w:val="auto"/>
                <w:sz w:val="21"/>
                <w:szCs w:val="21"/>
                <w:highlight w:val="none"/>
                <w:shd w:val="clear" w:color="auto" w:fill="FFFFFF"/>
              </w:rPr>
              <w:t>（匈牙利</w:t>
            </w:r>
            <w:r>
              <w:rPr>
                <w:rFonts w:hint="default" w:ascii="Times New Roman" w:hAnsi="Times New Roman" w:eastAsia="仿宋_GB2312" w:cs="Times New Roman"/>
                <w:color w:val="auto"/>
                <w:sz w:val="21"/>
                <w:szCs w:val="21"/>
                <w:highlight w:val="none"/>
                <w:shd w:val="clear" w:color="auto" w:fill="FFFFFF"/>
                <w:lang w:val="en-US" w:eastAsia="zh-CN"/>
              </w:rPr>
              <w:t>多瑙新城大学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通信工程</w:t>
            </w:r>
            <w:r>
              <w:rPr>
                <w:rFonts w:hint="default" w:ascii="Times New Roman" w:hAnsi="Times New Roman" w:eastAsia="仿宋_GB2312" w:cs="Times New Roman"/>
                <w:color w:val="auto"/>
                <w:kern w:val="0"/>
                <w:sz w:val="21"/>
                <w:szCs w:val="21"/>
                <w:highlight w:val="none"/>
              </w:rPr>
              <w:t>（专业代码：080703H）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41HU</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南阳师范学院与韩国京畿大学合作举办机械电子工程专业本科教育项目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河南省南阳市卧龙区卧龙路1638号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卢志文</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南阳师范学院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K</w:t>
            </w:r>
            <w:r>
              <w:rPr>
                <w:rFonts w:hint="default" w:ascii="Times New Roman" w:hAnsi="Times New Roman" w:eastAsia="仿宋_GB2312" w:cs="Times New Roman"/>
                <w:color w:val="auto"/>
                <w:sz w:val="21"/>
                <w:szCs w:val="21"/>
                <w:highlight w:val="none"/>
                <w:shd w:val="clear" w:color="auto" w:fill="FFFFFF"/>
                <w:lang w:val="en-US" w:eastAsia="zh-CN"/>
              </w:rPr>
              <w:t>yonggi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KOREA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韩国</w:t>
            </w:r>
            <w:r>
              <w:rPr>
                <w:rFonts w:hint="default" w:ascii="Times New Roman" w:hAnsi="Times New Roman" w:eastAsia="仿宋_GB2312" w:cs="Times New Roman"/>
                <w:color w:val="auto"/>
                <w:sz w:val="21"/>
                <w:szCs w:val="21"/>
                <w:highlight w:val="none"/>
                <w:shd w:val="clear" w:color="auto" w:fill="FFFFFF"/>
              </w:rPr>
              <w:t>京畿大学）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机械电子工程</w:t>
            </w:r>
            <w:r>
              <w:rPr>
                <w:rFonts w:hint="default" w:ascii="Times New Roman" w:hAnsi="Times New Roman" w:eastAsia="仿宋_GB2312" w:cs="Times New Roman"/>
                <w:color w:val="auto"/>
                <w:kern w:val="0"/>
                <w:sz w:val="21"/>
                <w:szCs w:val="21"/>
                <w:highlight w:val="none"/>
              </w:rPr>
              <w:t>（专业代码：080204H）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宋体" w:cs="Times New Roman"/>
                <w:i w:val="0"/>
                <w:caps w:val="0"/>
                <w:color w:val="auto"/>
                <w:spacing w:val="0"/>
                <w:sz w:val="21"/>
                <w:szCs w:val="21"/>
                <w:highlight w:val="none"/>
                <w:shd w:val="clear" w:fill="FFFFFF"/>
                <w:lang w:val="en-US" w:eastAsia="zh-CN"/>
              </w:rPr>
              <w:t>41KR</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宋体" w:cs="Times New Roman"/>
                <w:i w:val="0"/>
                <w:caps w:val="0"/>
                <w:color w:val="auto"/>
                <w:spacing w:val="0"/>
                <w:sz w:val="21"/>
                <w:szCs w:val="21"/>
                <w:highlight w:val="none"/>
                <w:shd w:val="clear" w:fill="FFFFFF"/>
                <w:lang w:val="en-US" w:eastAsia="zh-CN"/>
              </w:rPr>
              <w:t>101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2102</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河南科技大学与荷兰泽兰德大学合作举办工业工程专业本科教育项目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河南省洛阳市开元大道263号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孔留安</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河南科技大学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HZ University of Applied Science</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Netherlands</w:t>
            </w:r>
            <w:r>
              <w:rPr>
                <w:rFonts w:hint="default" w:ascii="Times New Roman" w:hAnsi="Times New Roman" w:eastAsia="仿宋_GB2312" w:cs="Times New Roman"/>
                <w:color w:val="auto"/>
                <w:sz w:val="21"/>
                <w:szCs w:val="21"/>
                <w:highlight w:val="none"/>
                <w:shd w:val="clear" w:color="auto" w:fill="FFFFFF"/>
              </w:rPr>
              <w:t>（荷兰</w:t>
            </w:r>
            <w:r>
              <w:rPr>
                <w:rFonts w:hint="default" w:ascii="Times New Roman" w:hAnsi="Times New Roman" w:eastAsia="仿宋_GB2312" w:cs="Times New Roman"/>
                <w:color w:val="auto"/>
                <w:sz w:val="21"/>
                <w:szCs w:val="21"/>
                <w:highlight w:val="none"/>
                <w:shd w:val="clear" w:color="auto" w:fill="FFFFFF"/>
                <w:lang w:val="en-US" w:eastAsia="zh-CN"/>
              </w:rPr>
              <w:t>泽兰德大学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工业工程</w:t>
            </w:r>
            <w:r>
              <w:rPr>
                <w:rFonts w:hint="default" w:ascii="Times New Roman" w:hAnsi="Times New Roman" w:eastAsia="仿宋_GB2312" w:cs="Times New Roman"/>
                <w:color w:val="auto"/>
                <w:kern w:val="0"/>
                <w:sz w:val="21"/>
                <w:szCs w:val="21"/>
                <w:highlight w:val="none"/>
              </w:rPr>
              <w:t>（专业代码：120701H）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41NL</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102</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2103</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平顶山学院与西班牙马拉加大学合作举办物联网工程专业本科教育项目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河南省平顶山市新城区未来路南段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苏晓红</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平顶山学院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Malaga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Spain</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rPr>
              <w:t>西班牙</w:t>
            </w:r>
            <w:r>
              <w:rPr>
                <w:rFonts w:hint="default" w:ascii="Times New Roman" w:hAnsi="Times New Roman" w:eastAsia="仿宋_GB2312" w:cs="Times New Roman"/>
                <w:color w:val="auto"/>
                <w:sz w:val="21"/>
                <w:szCs w:val="21"/>
                <w:highlight w:val="none"/>
                <w:shd w:val="clear" w:color="auto" w:fill="FFFFFF"/>
              </w:rPr>
              <w:t>马拉加大学）</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物联网工程</w:t>
            </w:r>
            <w:r>
              <w:rPr>
                <w:rFonts w:hint="default" w:ascii="Times New Roman" w:hAnsi="Times New Roman" w:eastAsia="仿宋_GB2312" w:cs="Times New Roman"/>
                <w:color w:val="auto"/>
                <w:kern w:val="0"/>
                <w:sz w:val="21"/>
                <w:szCs w:val="21"/>
                <w:highlight w:val="none"/>
              </w:rPr>
              <w:t>（专业代码：080905H）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41ES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103</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92"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2104</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6"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河南中医药大学与意大利基耶地-佩斯卡拉大学合作举办医学影像技术专业本科教育项目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3"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河南省郑州市郑东新区金水东路156号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3"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80"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许二平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河南中医药大学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University“G.d'Annunzio”of Chieti-Pescara</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意大利基耶地-佩斯卡拉大学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3"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80"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3"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80"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医学影像技术</w:t>
            </w:r>
            <w:r>
              <w:rPr>
                <w:rFonts w:hint="default" w:ascii="Times New Roman" w:hAnsi="Times New Roman" w:eastAsia="仿宋_GB2312" w:cs="Times New Roman"/>
                <w:color w:val="auto"/>
                <w:kern w:val="0"/>
                <w:sz w:val="21"/>
                <w:szCs w:val="21"/>
                <w:highlight w:val="none"/>
              </w:rPr>
              <w:t>（专业代码：101003H）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6"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6"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41IT</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104</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6"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2105</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湖北第二师范学院与美国东北州立大学合作举办学前教育专业本科教育项目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湖北省武汉市东湖新技术开发区高新二路129号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郑军</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湖北第二师范学院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Northeastern State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美国东北州立大学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eastAsia" w:ascii="Times New Roman" w:hAnsi="Times New Roman" w:eastAsia="仿宋_GB2312" w:cs="Times New Roman"/>
                <w:color w:val="auto"/>
                <w:kern w:val="0"/>
                <w:sz w:val="21"/>
                <w:szCs w:val="21"/>
                <w:highlight w:val="none"/>
                <w:lang w:val="en-US" w:eastAsia="zh-CN"/>
              </w:rPr>
              <w:t>8</w:t>
            </w:r>
            <w:r>
              <w:rPr>
                <w:rFonts w:hint="default" w:ascii="Times New Roman" w:hAnsi="Times New Roman" w:eastAsia="仿宋_GB2312" w:cs="Times New Roman"/>
                <w:color w:val="auto"/>
                <w:kern w:val="0"/>
                <w:sz w:val="21"/>
                <w:szCs w:val="21"/>
                <w:highlight w:val="none"/>
                <w:lang w:val="en-US" w:eastAsia="zh-CN"/>
              </w:rPr>
              <w:t>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学前教育（专业代码：040106H）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42US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105</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2106</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湖南师范大学与美国圣约瑟夫大学合作举办学前教育专业硕士</w:t>
            </w:r>
            <w:r>
              <w:rPr>
                <w:rFonts w:hint="default" w:ascii="Times New Roman" w:hAnsi="Times New Roman" w:eastAsia="仿宋_GB2312" w:cs="Times New Roman"/>
                <w:color w:val="auto"/>
                <w:kern w:val="0"/>
                <w:sz w:val="21"/>
                <w:szCs w:val="21"/>
                <w:highlight w:val="none"/>
                <w:lang w:eastAsia="zh-CN"/>
              </w:rPr>
              <w:t>研究生</w:t>
            </w:r>
            <w:r>
              <w:rPr>
                <w:rFonts w:hint="default" w:ascii="Times New Roman" w:hAnsi="Times New Roman" w:eastAsia="仿宋_GB2312" w:cs="Times New Roman"/>
                <w:color w:val="auto"/>
                <w:kern w:val="0"/>
                <w:sz w:val="21"/>
                <w:szCs w:val="21"/>
                <w:highlight w:val="none"/>
              </w:rPr>
              <w:t>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湖南省长沙市岳麓区麓山路36号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刘起军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湖南师范大学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Saint Joseph's University</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USA</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美国圣约瑟夫大学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硕士研究生教育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仿宋_GB2312" w:cs="Times New Roman"/>
                <w:b/>
                <w:color w:val="auto"/>
                <w:sz w:val="21"/>
                <w:szCs w:val="21"/>
                <w:highlight w:val="none"/>
                <w:lang w:val="en-US" w:eastAsia="zh-CN"/>
              </w:rPr>
            </w:pP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lang w:val="en-US"/>
              </w:rPr>
            </w:pP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30人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kern w:val="0"/>
                <w:sz w:val="21"/>
                <w:szCs w:val="21"/>
                <w:highlight w:val="none"/>
                <w:lang w:eastAsia="zh-CN"/>
              </w:rPr>
              <w:t>纳入全国硕士研究生招生计划，参加全国硕士研究生统一入学考试，并按国家硕士研究生招生录取政策进行录取</w:t>
            </w:r>
          </w:p>
        </w:tc>
      </w:tr>
      <w:tr>
        <w:tblPrEx>
          <w:tblCellMar>
            <w:top w:w="0" w:type="dxa"/>
            <w:left w:w="108" w:type="dxa"/>
            <w:bottom w:w="0" w:type="dxa"/>
            <w:right w:w="108" w:type="dxa"/>
          </w:tblCellMar>
        </w:tblPrEx>
        <w:trPr>
          <w:trHeight w:val="353"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学前教育</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中方：普通高等教育硕士研究生毕业证书、硕士学位证书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外方：Master of Science Early Childhood Education</w:t>
            </w:r>
            <w:r>
              <w:rPr>
                <w:rFonts w:hint="default" w:ascii="Times New Roman" w:hAnsi="Times New Roman" w:eastAsia="仿宋_GB2312" w:cs="Times New Roman"/>
                <w:color w:val="auto"/>
                <w:sz w:val="21"/>
                <w:szCs w:val="21"/>
                <w:highlight w:val="none"/>
                <w:lang w:eastAsia="zh-CN"/>
              </w:rPr>
              <w:t>（学前</w:t>
            </w:r>
            <w:r>
              <w:rPr>
                <w:rFonts w:hint="default" w:ascii="Times New Roman" w:hAnsi="Times New Roman" w:eastAsia="仿宋_GB2312" w:cs="Times New Roman"/>
                <w:color w:val="auto"/>
                <w:sz w:val="21"/>
                <w:szCs w:val="21"/>
                <w:highlight w:val="none"/>
              </w:rPr>
              <w:t>教育硕士学位证书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43US</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106</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ind w:firstLine="10586" w:firstLineChars="5041"/>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rPr>
          <w:rFonts w:hint="default" w:ascii="Times New Roman" w:hAnsi="Times New Roman" w:eastAsia="仿宋_GB2312" w:cs="Times New Roman"/>
          <w:color w:val="auto"/>
          <w:sz w:val="21"/>
          <w:szCs w:val="2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2107</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广东东软学院与英国西英格兰大学合作举办软件工程专业本科教育项目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广东省佛山南海区南海软件科技园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刘积仁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广东东软学院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the West of England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英国西英格兰大学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软件工程</w:t>
            </w:r>
            <w:r>
              <w:rPr>
                <w:rFonts w:hint="default" w:ascii="Times New Roman" w:hAnsi="Times New Roman" w:eastAsia="仿宋_GB2312" w:cs="Times New Roman"/>
                <w:color w:val="auto"/>
                <w:kern w:val="0"/>
                <w:sz w:val="21"/>
                <w:szCs w:val="21"/>
                <w:highlight w:val="none"/>
              </w:rPr>
              <w:t>（专业代码：080902H）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w:t>
            </w:r>
            <w:r>
              <w:rPr>
                <w:rFonts w:hint="eastAsia" w:ascii="Times New Roman" w:hAnsi="Times New Roman" w:eastAsia="仿宋_GB2312" w:cs="Times New Roman"/>
                <w:color w:val="auto"/>
                <w:sz w:val="21"/>
                <w:szCs w:val="21"/>
                <w:highlight w:val="none"/>
                <w:lang w:val="en-US" w:eastAsia="zh-CN"/>
              </w:rPr>
              <w:t>achelor of Science</w:t>
            </w:r>
            <w:r>
              <w:rPr>
                <w:rFonts w:hint="default" w:ascii="Times New Roman" w:hAnsi="Times New Roman" w:eastAsia="仿宋_GB2312" w:cs="Times New Roman"/>
                <w:color w:val="auto"/>
                <w:sz w:val="21"/>
                <w:szCs w:val="21"/>
                <w:highlight w:val="none"/>
                <w:lang w:val="en-US" w:eastAsia="zh-CN"/>
              </w:rPr>
              <w:t xml:space="preserve"> in</w:t>
            </w:r>
            <w:r>
              <w:rPr>
                <w:rFonts w:hint="default" w:ascii="Times New Roman" w:hAnsi="Times New Roman" w:eastAsia="仿宋_GB2312" w:cs="Times New Roman"/>
                <w:color w:val="auto"/>
                <w:sz w:val="21"/>
                <w:szCs w:val="21"/>
                <w:highlight w:val="none"/>
              </w:rPr>
              <w:t xml:space="preserve"> Software Engineering for Business</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商业软件工程理学</w:t>
            </w:r>
            <w:r>
              <w:rPr>
                <w:rFonts w:hint="default" w:ascii="Times New Roman" w:hAnsi="Times New Roman" w:eastAsia="仿宋_GB2312" w:cs="Times New Roman"/>
                <w:color w:val="auto"/>
                <w:sz w:val="21"/>
                <w:szCs w:val="21"/>
                <w:highlight w:val="none"/>
                <w:lang w:eastAsia="zh-CN"/>
              </w:rPr>
              <w:t>学</w:t>
            </w:r>
            <w:r>
              <w:rPr>
                <w:rFonts w:hint="default" w:ascii="Times New Roman" w:hAnsi="Times New Roman" w:eastAsia="仿宋_GB2312" w:cs="Times New Roman"/>
                <w:color w:val="auto"/>
                <w:sz w:val="21"/>
                <w:szCs w:val="21"/>
                <w:highlight w:val="none"/>
              </w:rPr>
              <w:t>士学位证书</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【请按照实际颁发证书翻译全称】</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44UK</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107</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8</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2108</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广西财经学院与英国奇切斯特大学合作举办数字媒体技术专业本科教育项目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广西壮族自治区南宁市西乡塘区大学西路189号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夏飞</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广西财经学院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University of Chichester</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UK</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英国奇切斯特大学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数字媒体技术</w:t>
            </w:r>
            <w:r>
              <w:rPr>
                <w:rFonts w:hint="default" w:ascii="Times New Roman" w:hAnsi="Times New Roman" w:eastAsia="仿宋_GB2312" w:cs="Times New Roman"/>
                <w:color w:val="auto"/>
                <w:kern w:val="0"/>
                <w:sz w:val="21"/>
                <w:szCs w:val="21"/>
                <w:highlight w:val="none"/>
              </w:rPr>
              <w:t>（专业代码：080906H）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45UK</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108</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2109</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四川大学与德国克劳斯塔尔工业大学合作举办电气工程及其自动化专业本科教育项目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四川省成都市武侯区一环路南一段24号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李言荣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四川大学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Clausthal TU:Technische Universität Clausthal</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Germany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德国克劳斯塔尔工业大学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80人（</w:t>
            </w:r>
            <w:r>
              <w:rPr>
                <w:rFonts w:hint="default" w:ascii="Times New Roman" w:hAnsi="Times New Roman" w:eastAsia="仿宋_GB2312" w:cs="Times New Roman"/>
                <w:i w:val="0"/>
                <w:color w:val="auto"/>
                <w:kern w:val="0"/>
                <w:sz w:val="21"/>
                <w:szCs w:val="21"/>
                <w:highlight w:val="none"/>
                <w:u w:val="none"/>
                <w:lang w:val="en-US" w:eastAsia="zh-CN" w:bidi="ar"/>
              </w:rPr>
              <w:t>由四川大学通过招生计划增量安排）</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电气工程及其自动化</w:t>
            </w:r>
            <w:r>
              <w:rPr>
                <w:rFonts w:hint="default" w:ascii="Times New Roman" w:hAnsi="Times New Roman" w:eastAsia="仿宋_GB2312" w:cs="Times New Roman"/>
                <w:color w:val="auto"/>
                <w:kern w:val="0"/>
                <w:sz w:val="21"/>
                <w:szCs w:val="21"/>
                <w:highlight w:val="none"/>
              </w:rPr>
              <w:t>（专业代码：080601H）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外方：Bachelor of Science</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理学学士学位证书</w:t>
            </w:r>
            <w:r>
              <w:rPr>
                <w:rFonts w:hint="default" w:ascii="Times New Roman" w:hAnsi="Times New Roman" w:eastAsia="仿宋_GB2312" w:cs="Times New Roman"/>
                <w:color w:val="auto"/>
                <w:sz w:val="21"/>
                <w:szCs w:val="21"/>
                <w:highlight w:val="none"/>
                <w:lang w:eastAsia="zh-CN"/>
              </w:rPr>
              <w:t>）</w:t>
            </w:r>
            <w:r>
              <w:rPr>
                <w:rFonts w:hint="eastAsia" w:ascii="Times New Roman" w:hAnsi="Times New Roman" w:eastAsia="仿宋_GB2312" w:cs="Times New Roman"/>
                <w:color w:val="auto"/>
                <w:sz w:val="21"/>
                <w:szCs w:val="21"/>
                <w:highlight w:val="none"/>
                <w:lang w:eastAsia="zh-CN"/>
              </w:rPr>
              <w:t>（赴境外学习一年者）</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51DE</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109</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 w:val="21"/>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2110</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贵州医科大学与希腊雅典大学合作举办药学专业本科教育项目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贵州省贵阳市花溪区花溪大学城栋青路2号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罗鹏</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贵州医科大学</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The National and Kapodistrian University of Athens</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Greece</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希腊雅典大学</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100人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药学</w:t>
            </w:r>
            <w:r>
              <w:rPr>
                <w:rFonts w:hint="default" w:ascii="Times New Roman" w:hAnsi="Times New Roman" w:eastAsia="仿宋_GB2312" w:cs="Times New Roman"/>
                <w:color w:val="auto"/>
                <w:kern w:val="0"/>
                <w:sz w:val="21"/>
                <w:szCs w:val="21"/>
                <w:highlight w:val="none"/>
              </w:rPr>
              <w:t>（专业代码：100701H）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52GR</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110</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eastAsia" w:ascii="Times New Roman" w:hAnsi="Times New Roman" w:eastAsia="仿宋_GB2312" w:cs="Times New Roman"/>
                <w:color w:val="auto"/>
                <w:sz w:val="21"/>
                <w:szCs w:val="21"/>
                <w:highlight w:val="none"/>
                <w:lang w:val="en-US" w:eastAsia="zh-CN"/>
              </w:rPr>
              <w:t>29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 w:val="21"/>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right"/>
        <w:rPr>
          <w:rFonts w:hint="default" w:ascii="Times New Roman" w:hAnsi="Times New Roman" w:eastAsia="仿宋_GB2312" w:cs="Times New Roman"/>
          <w:color w:val="auto"/>
          <w:szCs w:val="21"/>
          <w:highlight w:val="none"/>
        </w:rPr>
      </w:pPr>
    </w:p>
    <w:p>
      <w:pPr>
        <w:jc w:val="center"/>
        <w:rPr>
          <w:rFonts w:hint="default" w:ascii="Times New Roman" w:hAnsi="Times New Roman" w:eastAsia="仿宋_GB2312" w:cs="Times New Roman"/>
          <w:b/>
          <w:color w:val="auto"/>
          <w:kern w:val="0"/>
          <w:sz w:val="36"/>
          <w:szCs w:val="36"/>
          <w:highlight w:val="none"/>
        </w:rPr>
      </w:pPr>
      <w:r>
        <w:rPr>
          <w:rFonts w:hint="default" w:ascii="Times New Roman" w:hAnsi="Times New Roman" w:eastAsia="仿宋_GB2312" w:cs="Times New Roman"/>
          <w:b/>
          <w:color w:val="auto"/>
          <w:kern w:val="0"/>
          <w:sz w:val="36"/>
          <w:szCs w:val="36"/>
          <w:highlight w:val="none"/>
        </w:rPr>
        <w:t>中外合作办学项目信息表（</w:t>
      </w:r>
      <w:r>
        <w:rPr>
          <w:rFonts w:hint="eastAsia" w:ascii="Times New Roman" w:hAnsi="Times New Roman" w:eastAsia="仿宋_GB2312" w:cs="Times New Roman"/>
          <w:b/>
          <w:color w:val="auto"/>
          <w:kern w:val="0"/>
          <w:sz w:val="36"/>
          <w:szCs w:val="36"/>
          <w:highlight w:val="none"/>
          <w:lang w:val="en-US" w:eastAsia="zh-CN"/>
        </w:rPr>
        <w:t>2111</w:t>
      </w:r>
      <w:r>
        <w:rPr>
          <w:rFonts w:hint="default" w:ascii="Times New Roman" w:hAnsi="Times New Roman" w:eastAsia="仿宋_GB2312" w:cs="Times New Roman"/>
          <w:b/>
          <w:color w:val="auto"/>
          <w:kern w:val="0"/>
          <w:sz w:val="36"/>
          <w:szCs w:val="36"/>
          <w:highlight w:val="none"/>
        </w:rPr>
        <w:t>N）</w:t>
      </w:r>
    </w:p>
    <w:p>
      <w:pPr>
        <w:jc w:val="center"/>
        <w:rPr>
          <w:rFonts w:hint="default" w:ascii="Times New Roman" w:hAnsi="Times New Roman" w:eastAsia="仿宋_GB2312" w:cs="Times New Roman"/>
          <w:b/>
          <w:color w:val="auto"/>
          <w:highlight w:val="none"/>
        </w:rPr>
      </w:pPr>
    </w:p>
    <w:tbl>
      <w:tblPr>
        <w:tblStyle w:val="4"/>
        <w:tblW w:w="14310" w:type="dxa"/>
        <w:jc w:val="center"/>
        <w:tblLayout w:type="fixed"/>
        <w:tblCellMar>
          <w:top w:w="0" w:type="dxa"/>
          <w:left w:w="108" w:type="dxa"/>
          <w:bottom w:w="0" w:type="dxa"/>
          <w:right w:w="108" w:type="dxa"/>
        </w:tblCellMar>
      </w:tblPr>
      <w:tblGrid>
        <w:gridCol w:w="1739"/>
        <w:gridCol w:w="5951"/>
        <w:gridCol w:w="1842"/>
        <w:gridCol w:w="4778"/>
      </w:tblGrid>
      <w:tr>
        <w:tblPrEx>
          <w:tblCellMar>
            <w:top w:w="0" w:type="dxa"/>
            <w:left w:w="108" w:type="dxa"/>
            <w:bottom w:w="0" w:type="dxa"/>
            <w:right w:w="108" w:type="dxa"/>
          </w:tblCellMar>
        </w:tblPrEx>
        <w:trPr>
          <w:trHeight w:val="427" w:hRule="atLeast"/>
          <w:jc w:val="center"/>
        </w:trPr>
        <w:tc>
          <w:tcPr>
            <w:tcW w:w="1739" w:type="dxa"/>
            <w:tcBorders>
              <w:top w:val="single" w:color="auto" w:sz="8"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项目名称</w:t>
            </w:r>
          </w:p>
        </w:tc>
        <w:tc>
          <w:tcPr>
            <w:tcW w:w="12571" w:type="dxa"/>
            <w:gridSpan w:val="3"/>
            <w:tcBorders>
              <w:top w:val="single" w:color="auto" w:sz="8"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云南艺术学院与意大利欧洲设计学院合作举办环境设计专业本科教育项目</w:t>
            </w:r>
          </w:p>
        </w:tc>
      </w:tr>
      <w:tr>
        <w:tblPrEx>
          <w:tblCellMar>
            <w:top w:w="0" w:type="dxa"/>
            <w:left w:w="108" w:type="dxa"/>
            <w:bottom w:w="0" w:type="dxa"/>
            <w:right w:w="108" w:type="dxa"/>
          </w:tblCellMar>
        </w:tblPrEx>
        <w:trPr>
          <w:trHeight w:val="417"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办学地址</w:t>
            </w:r>
          </w:p>
        </w:tc>
        <w:tc>
          <w:tcPr>
            <w:tcW w:w="5951" w:type="dxa"/>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云南省昆明市呈贡区雨花路1577号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【×省×市×区×街/路×号】</w:t>
            </w:r>
            <w:r>
              <w:rPr>
                <w:rStyle w:val="9"/>
                <w:rFonts w:hint="default" w:ascii="Times New Roman" w:hAnsi="Times New Roman" w:eastAsia="仿宋_GB2312" w:cs="Times New Roman"/>
                <w:color w:val="auto"/>
                <w:sz w:val="21"/>
                <w:szCs w:val="21"/>
                <w:highlight w:val="none"/>
              </w:rPr>
              <w:br w:type="textWrapping"/>
            </w:r>
            <w:r>
              <w:rPr>
                <w:rStyle w:val="9"/>
                <w:rFonts w:hint="default" w:ascii="Times New Roman" w:hAnsi="Times New Roman" w:eastAsia="仿宋_GB2312" w:cs="Times New Roman"/>
                <w:color w:val="auto"/>
                <w:sz w:val="21"/>
                <w:szCs w:val="21"/>
                <w:highlight w:val="none"/>
              </w:rPr>
              <w:t>【×省×市×区×街/路×号】</w:t>
            </w:r>
          </w:p>
        </w:tc>
        <w:tc>
          <w:tcPr>
            <w:tcW w:w="1842" w:type="dxa"/>
            <w:tcBorders>
              <w:top w:val="single" w:color="auto" w:sz="4" w:space="0"/>
              <w:left w:val="nil"/>
              <w:bottom w:val="single" w:color="auto" w:sz="4" w:space="0"/>
              <w:right w:val="single" w:color="000000" w:sz="8"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法定代表人</w:t>
            </w:r>
          </w:p>
        </w:tc>
        <w:tc>
          <w:tcPr>
            <w:tcW w:w="4778" w:type="dxa"/>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 xml:space="preserve">郭浩 </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【请按法人证书填写】</w:t>
            </w:r>
          </w:p>
        </w:tc>
      </w:tr>
      <w:tr>
        <w:tblPrEx>
          <w:tblCellMar>
            <w:top w:w="0" w:type="dxa"/>
            <w:left w:w="108" w:type="dxa"/>
            <w:bottom w:w="0" w:type="dxa"/>
            <w:right w:w="108" w:type="dxa"/>
          </w:tblCellMar>
        </w:tblPrEx>
        <w:trPr>
          <w:trHeight w:val="411"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中外合作办学者</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中方：</w:t>
            </w:r>
            <w:r>
              <w:rPr>
                <w:rFonts w:hint="default" w:ascii="Times New Roman" w:hAnsi="Times New Roman" w:eastAsia="仿宋_GB2312" w:cs="Times New Roman"/>
                <w:color w:val="auto"/>
                <w:sz w:val="21"/>
                <w:szCs w:val="21"/>
                <w:highlight w:val="none"/>
              </w:rPr>
              <w:t>云南艺术学院</w:t>
            </w:r>
          </w:p>
        </w:tc>
      </w:tr>
      <w:tr>
        <w:tblPrEx>
          <w:tblCellMar>
            <w:top w:w="0" w:type="dxa"/>
            <w:left w:w="108" w:type="dxa"/>
            <w:bottom w:w="0" w:type="dxa"/>
            <w:right w:w="108" w:type="dxa"/>
          </w:tblCellMar>
        </w:tblPrEx>
        <w:trPr>
          <w:trHeight w:val="404"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kern w:val="0"/>
                <w:sz w:val="21"/>
                <w:szCs w:val="21"/>
                <w:highlight w:val="none"/>
              </w:rPr>
              <w:t>外方：</w:t>
            </w:r>
            <w:r>
              <w:rPr>
                <w:rFonts w:hint="default" w:ascii="Times New Roman" w:hAnsi="Times New Roman" w:eastAsia="仿宋_GB2312" w:cs="Times New Roman"/>
                <w:color w:val="auto"/>
                <w:sz w:val="21"/>
                <w:szCs w:val="21"/>
                <w:highlight w:val="none"/>
                <w:shd w:val="clear" w:color="auto" w:fill="FFFFFF"/>
              </w:rPr>
              <w:t>Istituto Europe di Design- IED</w:t>
            </w:r>
            <w:r>
              <w:rPr>
                <w:rFonts w:hint="default" w:ascii="Times New Roman" w:hAnsi="Times New Roman" w:eastAsia="仿宋_GB2312" w:cs="Times New Roman"/>
                <w:color w:val="auto"/>
                <w:sz w:val="21"/>
                <w:szCs w:val="21"/>
                <w:highlight w:val="none"/>
                <w:shd w:val="clear" w:color="auto" w:fill="FFFFFF"/>
                <w:lang w:eastAsia="zh-CN"/>
              </w:rPr>
              <w:t>，</w:t>
            </w:r>
            <w:r>
              <w:rPr>
                <w:rFonts w:hint="default" w:ascii="Times New Roman" w:hAnsi="Times New Roman" w:eastAsia="仿宋_GB2312" w:cs="Times New Roman"/>
                <w:color w:val="auto"/>
                <w:sz w:val="21"/>
                <w:szCs w:val="21"/>
                <w:highlight w:val="none"/>
              </w:rPr>
              <w:t>Italy</w:t>
            </w:r>
            <w:r>
              <w:rPr>
                <w:rFonts w:hint="default" w:ascii="Times New Roman" w:hAnsi="Times New Roman" w:eastAsia="仿宋_GB2312" w:cs="Times New Roman"/>
                <w:color w:val="auto"/>
                <w:sz w:val="21"/>
                <w:szCs w:val="21"/>
                <w:highlight w:val="none"/>
                <w:shd w:val="clear" w:color="auto" w:fill="FFFFFF"/>
              </w:rPr>
              <w:t>（</w:t>
            </w:r>
            <w:r>
              <w:rPr>
                <w:rFonts w:hint="default" w:ascii="Times New Roman" w:hAnsi="Times New Roman" w:eastAsia="仿宋_GB2312" w:cs="Times New Roman"/>
                <w:color w:val="auto"/>
                <w:sz w:val="21"/>
                <w:szCs w:val="21"/>
                <w:highlight w:val="none"/>
                <w:shd w:val="clear" w:color="auto" w:fill="FFFFFF"/>
                <w:lang w:val="en-US" w:eastAsia="zh-CN"/>
              </w:rPr>
              <w:t>意大利欧洲设计学院</w:t>
            </w:r>
            <w:r>
              <w:rPr>
                <w:rFonts w:hint="default" w:ascii="Times New Roman" w:hAnsi="Times New Roman" w:eastAsia="仿宋_GB2312" w:cs="Times New Roman"/>
                <w:color w:val="auto"/>
                <w:sz w:val="21"/>
                <w:szCs w:val="21"/>
                <w:highlight w:val="none"/>
                <w:shd w:val="clear" w:color="auto" w:fill="FFFFFF"/>
              </w:rPr>
              <w:t>）</w:t>
            </w:r>
          </w:p>
        </w:tc>
      </w:tr>
      <w:tr>
        <w:tblPrEx>
          <w:tblCellMar>
            <w:top w:w="0" w:type="dxa"/>
            <w:left w:w="108" w:type="dxa"/>
            <w:bottom w:w="0" w:type="dxa"/>
            <w:right w:w="108" w:type="dxa"/>
          </w:tblCellMar>
        </w:tblPrEx>
        <w:trPr>
          <w:trHeight w:val="384"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办学层次和类别</w:t>
            </w:r>
          </w:p>
        </w:tc>
        <w:tc>
          <w:tcPr>
            <w:tcW w:w="595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本科学历教育</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学制</w:t>
            </w:r>
          </w:p>
        </w:tc>
        <w:tc>
          <w:tcPr>
            <w:tcW w:w="4778" w:type="dxa"/>
            <w:tcBorders>
              <w:top w:val="single" w:color="auto" w:sz="4" w:space="0"/>
              <w:left w:val="single" w:color="auto" w:sz="4" w:space="0"/>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4年</w:t>
            </w:r>
          </w:p>
        </w:tc>
      </w:tr>
      <w:tr>
        <w:tblPrEx>
          <w:tblCellMar>
            <w:top w:w="0" w:type="dxa"/>
            <w:left w:w="108" w:type="dxa"/>
            <w:bottom w:w="0" w:type="dxa"/>
            <w:right w:w="108" w:type="dxa"/>
          </w:tblCellMar>
        </w:tblPrEx>
        <w:trPr>
          <w:trHeight w:val="35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每期招生人数</w:t>
            </w:r>
          </w:p>
        </w:tc>
        <w:tc>
          <w:tcPr>
            <w:tcW w:w="5951" w:type="dxa"/>
            <w:tcBorders>
              <w:top w:val="nil"/>
              <w:left w:val="nil"/>
              <w:bottom w:val="single" w:color="auto" w:sz="4" w:space="0"/>
              <w:right w:val="single" w:color="auto" w:sz="4" w:space="0"/>
            </w:tcBorders>
            <w:vAlign w:val="center"/>
          </w:tcPr>
          <w:p>
            <w:pPr>
              <w:rPr>
                <w:rFonts w:hint="default" w:ascii="Times New Roman" w:hAnsi="Times New Roman" w:eastAsia="仿宋_GB2312" w:cs="Times New Roman"/>
                <w:color w:val="auto"/>
                <w:kern w:val="0"/>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rPr>
              <w:t>120人</w:t>
            </w:r>
          </w:p>
        </w:tc>
        <w:tc>
          <w:tcPr>
            <w:tcW w:w="1842"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sz w:val="21"/>
                <w:szCs w:val="21"/>
                <w:highlight w:val="none"/>
              </w:rPr>
            </w:pPr>
            <w:r>
              <w:rPr>
                <w:rFonts w:hint="default" w:ascii="Times New Roman" w:hAnsi="Times New Roman" w:eastAsia="仿宋_GB2312" w:cs="Times New Roman"/>
                <w:b/>
                <w:color w:val="auto"/>
                <w:sz w:val="21"/>
                <w:szCs w:val="21"/>
                <w:highlight w:val="none"/>
              </w:rPr>
              <w:t>招生起止年份</w:t>
            </w:r>
          </w:p>
        </w:tc>
        <w:tc>
          <w:tcPr>
            <w:tcW w:w="4778" w:type="dxa"/>
            <w:tcBorders>
              <w:top w:val="nil"/>
              <w:left w:val="nil"/>
              <w:bottom w:val="single" w:color="auto" w:sz="4" w:space="0"/>
              <w:right w:val="single" w:color="auto"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lang w:eastAsia="zh-CN"/>
              </w:rPr>
              <w:t>2021</w:t>
            </w:r>
            <w:r>
              <w:rPr>
                <w:rFonts w:hint="eastAsia"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202</w:t>
            </w:r>
            <w:r>
              <w:rPr>
                <w:rFonts w:hint="eastAsia"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年（每年1期）</w:t>
            </w:r>
          </w:p>
        </w:tc>
      </w:tr>
      <w:tr>
        <w:tblPrEx>
          <w:tblCellMar>
            <w:top w:w="0" w:type="dxa"/>
            <w:left w:w="108" w:type="dxa"/>
            <w:bottom w:w="0" w:type="dxa"/>
            <w:right w:w="108" w:type="dxa"/>
          </w:tblCellMar>
        </w:tblPrEx>
        <w:trPr>
          <w:trHeight w:val="43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招生方式</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纳入国家普通高等教育招生计划</w:t>
            </w:r>
            <w:r>
              <w:rPr>
                <w:rFonts w:hint="default" w:ascii="Times New Roman" w:hAnsi="Times New Roman"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参加全国普通高等学校统一入学考试，并符合相关招生录取规定和要求</w:t>
            </w:r>
          </w:p>
        </w:tc>
      </w:tr>
      <w:tr>
        <w:tblPrEx>
          <w:tblCellMar>
            <w:top w:w="0" w:type="dxa"/>
            <w:left w:w="108" w:type="dxa"/>
            <w:bottom w:w="0" w:type="dxa"/>
            <w:right w:w="108" w:type="dxa"/>
          </w:tblCellMar>
        </w:tblPrEx>
        <w:trPr>
          <w:trHeight w:val="36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开设专业或课程</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kern w:val="0"/>
                <w:sz w:val="21"/>
                <w:szCs w:val="21"/>
                <w:highlight w:val="none"/>
              </w:rPr>
            </w:pPr>
            <w:r>
              <w:rPr>
                <w:rFonts w:hint="default" w:ascii="Times New Roman" w:hAnsi="Times New Roman" w:eastAsia="仿宋_GB2312" w:cs="Times New Roman"/>
                <w:color w:val="auto"/>
                <w:sz w:val="21"/>
                <w:szCs w:val="21"/>
                <w:highlight w:val="none"/>
              </w:rPr>
              <w:t>环境设计</w:t>
            </w:r>
            <w:r>
              <w:rPr>
                <w:rFonts w:hint="default" w:ascii="Times New Roman" w:hAnsi="Times New Roman" w:eastAsia="仿宋_GB2312" w:cs="Times New Roman"/>
                <w:color w:val="auto"/>
                <w:kern w:val="0"/>
                <w:sz w:val="21"/>
                <w:szCs w:val="21"/>
                <w:highlight w:val="none"/>
              </w:rPr>
              <w:t>（专业代码：130503H）</w:t>
            </w:r>
          </w:p>
        </w:tc>
      </w:tr>
      <w:tr>
        <w:tblPrEx>
          <w:tblCellMar>
            <w:top w:w="0" w:type="dxa"/>
            <w:left w:w="108" w:type="dxa"/>
            <w:bottom w:w="0" w:type="dxa"/>
            <w:right w:w="108" w:type="dxa"/>
          </w:tblCellMar>
        </w:tblPrEx>
        <w:trPr>
          <w:trHeight w:val="347" w:hRule="atLeast"/>
          <w:jc w:val="center"/>
        </w:trPr>
        <w:tc>
          <w:tcPr>
            <w:tcW w:w="1739" w:type="dxa"/>
            <w:vMerge w:val="restart"/>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颁发证书</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中方：普通高等教育本科毕业证书、学士学位证书</w:t>
            </w:r>
          </w:p>
        </w:tc>
      </w:tr>
      <w:tr>
        <w:tblPrEx>
          <w:tblCellMar>
            <w:top w:w="0" w:type="dxa"/>
            <w:left w:w="108" w:type="dxa"/>
            <w:bottom w:w="0" w:type="dxa"/>
            <w:right w:w="108" w:type="dxa"/>
          </w:tblCellMar>
        </w:tblPrEx>
        <w:trPr>
          <w:trHeight w:val="341" w:hRule="atLeast"/>
          <w:jc w:val="center"/>
        </w:trPr>
        <w:tc>
          <w:tcPr>
            <w:tcW w:w="1739" w:type="dxa"/>
            <w:vMerge w:val="continue"/>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外方：</w:t>
            </w:r>
            <w:r>
              <w:rPr>
                <w:rFonts w:hint="default" w:ascii="Times New Roman" w:hAnsi="Times New Roman" w:eastAsia="仿宋_GB2312" w:cs="Times New Roman"/>
                <w:color w:val="auto"/>
                <w:sz w:val="21"/>
                <w:szCs w:val="21"/>
                <w:highlight w:val="none"/>
                <w:lang w:val="en-US" w:eastAsia="zh-CN"/>
              </w:rPr>
              <w:t>无</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lang w:eastAsia="zh-CN"/>
              </w:rPr>
              <w:t>（）</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r>
              <w:rPr>
                <w:rFonts w:hint="default" w:ascii="Times New Roman" w:hAnsi="Times New Roman" w:eastAsia="仿宋_GB2312" w:cs="Times New Roman"/>
                <w:vanish/>
                <w:color w:val="auto"/>
                <w:sz w:val="21"/>
                <w:szCs w:val="21"/>
                <w:highlight w:val="none"/>
              </w:rPr>
              <w:br w:type="textWrapping"/>
            </w:r>
            <w:r>
              <w:rPr>
                <w:rFonts w:hint="default" w:ascii="Times New Roman" w:hAnsi="Times New Roman" w:eastAsia="仿宋_GB2312" w:cs="Times New Roman"/>
                <w:vanish/>
                <w:color w:val="auto"/>
                <w:sz w:val="21"/>
                <w:szCs w:val="21"/>
                <w:highlight w:val="none"/>
              </w:rPr>
              <w:t>【请按照实际颁发证书填写全称】</w:t>
            </w:r>
          </w:p>
        </w:tc>
      </w:tr>
      <w:tr>
        <w:tblPrEx>
          <w:tblCellMar>
            <w:top w:w="0" w:type="dxa"/>
            <w:left w:w="108" w:type="dxa"/>
            <w:bottom w:w="0" w:type="dxa"/>
            <w:right w:w="108" w:type="dxa"/>
          </w:tblCellMar>
        </w:tblPrEx>
        <w:trPr>
          <w:trHeight w:val="396"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审批机关</w:t>
            </w:r>
          </w:p>
        </w:tc>
        <w:tc>
          <w:tcPr>
            <w:tcW w:w="12571" w:type="dxa"/>
            <w:gridSpan w:val="3"/>
            <w:tcBorders>
              <w:top w:val="single" w:color="auto" w:sz="4" w:space="0"/>
              <w:left w:val="nil"/>
              <w:bottom w:val="single" w:color="auto" w:sz="4"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教育部</w:t>
            </w:r>
          </w:p>
        </w:tc>
      </w:tr>
      <w:tr>
        <w:tblPrEx>
          <w:tblCellMar>
            <w:top w:w="0" w:type="dxa"/>
            <w:left w:w="108" w:type="dxa"/>
            <w:bottom w:w="0" w:type="dxa"/>
            <w:right w:w="108" w:type="dxa"/>
          </w:tblCellMar>
        </w:tblPrEx>
        <w:trPr>
          <w:trHeight w:val="36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批准书编号</w:t>
            </w:r>
          </w:p>
        </w:tc>
        <w:tc>
          <w:tcPr>
            <w:tcW w:w="12571" w:type="dxa"/>
            <w:gridSpan w:val="3"/>
            <w:tcBorders>
              <w:top w:val="single" w:color="auto" w:sz="4" w:space="0"/>
              <w:left w:val="nil"/>
              <w:bottom w:val="single" w:color="auto" w:sz="4" w:space="0"/>
              <w:right w:val="single" w:color="000000" w:sz="8" w:space="0"/>
            </w:tcBorders>
            <w:vAlign w:val="center"/>
          </w:tcPr>
          <w:p>
            <w:pPr>
              <w:rPr>
                <w:rFonts w:hint="default" w:ascii="Times New Roman" w:hAnsi="Times New Roman" w:eastAsia="仿宋_GB2312" w:cs="Times New Roman"/>
                <w:color w:val="auto"/>
                <w:sz w:val="21"/>
                <w:szCs w:val="21"/>
                <w:highlight w:val="none"/>
              </w:rPr>
            </w:pPr>
            <w:r>
              <w:rPr>
                <w:rFonts w:hint="default" w:ascii="Times New Roman" w:hAnsi="Times New Roman" w:eastAsia="Georgia" w:cs="Times New Roman"/>
                <w:i w:val="0"/>
                <w:caps w:val="0"/>
                <w:color w:val="auto"/>
                <w:spacing w:val="0"/>
                <w:sz w:val="21"/>
                <w:szCs w:val="21"/>
                <w:highlight w:val="none"/>
                <w:shd w:val="clear" w:fill="FFFFFF"/>
              </w:rPr>
              <w:t>MOE</w:t>
            </w:r>
            <w:r>
              <w:rPr>
                <w:rFonts w:hint="eastAsia" w:ascii="Times New Roman" w:hAnsi="Times New Roman" w:eastAsia="Georgia" w:cs="Times New Roman"/>
                <w:i w:val="0"/>
                <w:caps w:val="0"/>
                <w:color w:val="auto"/>
                <w:spacing w:val="0"/>
                <w:sz w:val="21"/>
                <w:szCs w:val="21"/>
                <w:highlight w:val="none"/>
                <w:shd w:val="clear" w:fill="FFFFFF"/>
                <w:lang w:val="en-US" w:eastAsia="zh-CN"/>
              </w:rPr>
              <w:t>53IT</w:t>
            </w:r>
            <w:r>
              <w:rPr>
                <w:rFonts w:hint="default" w:ascii="Times New Roman" w:hAnsi="Times New Roman" w:eastAsia="Georgia" w:cs="Times New Roman"/>
                <w:i w:val="0"/>
                <w:caps w:val="0"/>
                <w:color w:val="auto"/>
                <w:spacing w:val="0"/>
                <w:sz w:val="21"/>
                <w:szCs w:val="21"/>
                <w:highlight w:val="none"/>
                <w:shd w:val="clear" w:fill="FFFFFF"/>
              </w:rPr>
              <w:t>A02DNR20202</w:t>
            </w:r>
            <w:r>
              <w:rPr>
                <w:rFonts w:hint="eastAsia" w:ascii="Times New Roman" w:hAnsi="Times New Roman" w:eastAsia="Georgia" w:cs="Times New Roman"/>
                <w:i w:val="0"/>
                <w:caps w:val="0"/>
                <w:color w:val="auto"/>
                <w:spacing w:val="0"/>
                <w:sz w:val="21"/>
                <w:szCs w:val="21"/>
                <w:highlight w:val="none"/>
                <w:shd w:val="clear" w:fill="FFFFFF"/>
                <w:lang w:val="en-US" w:eastAsia="zh-CN"/>
              </w:rPr>
              <w:t>111</w:t>
            </w:r>
            <w:r>
              <w:rPr>
                <w:rFonts w:hint="default" w:ascii="Times New Roman" w:hAnsi="Times New Roman" w:eastAsia="Georgia" w:cs="Times New Roman"/>
                <w:i w:val="0"/>
                <w:caps w:val="0"/>
                <w:color w:val="auto"/>
                <w:spacing w:val="0"/>
                <w:sz w:val="21"/>
                <w:szCs w:val="21"/>
                <w:highlight w:val="none"/>
                <w:shd w:val="clear" w:fill="FFFFFF"/>
              </w:rPr>
              <w:t>N</w:t>
            </w:r>
          </w:p>
        </w:tc>
      </w:tr>
      <w:tr>
        <w:tblPrEx>
          <w:tblCellMar>
            <w:top w:w="0" w:type="dxa"/>
            <w:left w:w="108" w:type="dxa"/>
            <w:bottom w:w="0" w:type="dxa"/>
            <w:right w:w="108" w:type="dxa"/>
          </w:tblCellMar>
        </w:tblPrEx>
        <w:trPr>
          <w:trHeight w:val="280" w:hRule="atLeast"/>
          <w:jc w:val="center"/>
        </w:trPr>
        <w:tc>
          <w:tcPr>
            <w:tcW w:w="1739" w:type="dxa"/>
            <w:tcBorders>
              <w:top w:val="nil"/>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b/>
                <w:color w:val="auto"/>
                <w:kern w:val="0"/>
                <w:sz w:val="21"/>
                <w:szCs w:val="21"/>
                <w:highlight w:val="none"/>
              </w:rPr>
            </w:pPr>
            <w:r>
              <w:rPr>
                <w:rFonts w:hint="default" w:ascii="Times New Roman" w:hAnsi="Times New Roman" w:eastAsia="仿宋_GB2312" w:cs="Times New Roman"/>
                <w:b/>
                <w:color w:val="auto"/>
                <w:kern w:val="0"/>
                <w:sz w:val="21"/>
                <w:szCs w:val="21"/>
                <w:highlight w:val="none"/>
              </w:rPr>
              <w:t>批准书有效期</w:t>
            </w:r>
          </w:p>
        </w:tc>
        <w:tc>
          <w:tcPr>
            <w:tcW w:w="12571" w:type="dxa"/>
            <w:gridSpan w:val="3"/>
            <w:tcBorders>
              <w:top w:val="single" w:color="auto" w:sz="4" w:space="0"/>
              <w:left w:val="nil"/>
              <w:bottom w:val="single" w:color="auto" w:sz="8" w:space="0"/>
              <w:right w:val="single" w:color="000000" w:sz="8" w:space="0"/>
            </w:tcBorders>
            <w:vAlign w:val="center"/>
          </w:tcPr>
          <w:p>
            <w:pPr>
              <w:widowControl/>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20</w:t>
            </w:r>
            <w:r>
              <w:rPr>
                <w:rFonts w:hint="default" w:ascii="Times New Roman" w:hAnsi="Times New Roman" w:eastAsia="仿宋_GB2312" w:cs="Times New Roman"/>
                <w:color w:val="auto"/>
                <w:sz w:val="21"/>
                <w:szCs w:val="21"/>
                <w:highlight w:val="none"/>
                <w:lang w:val="en-US" w:eastAsia="zh-CN"/>
              </w:rPr>
              <w:t>2</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rPr>
              <w:t>年</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月</w:t>
            </w:r>
            <w:r>
              <w:rPr>
                <w:rFonts w:hint="default" w:ascii="Times New Roman" w:hAnsi="Times New Roman" w:eastAsia="仿宋_GB2312" w:cs="Times New Roman"/>
                <w:color w:val="auto"/>
                <w:sz w:val="21"/>
                <w:szCs w:val="21"/>
                <w:highlight w:val="none"/>
                <w:lang w:val="en-US" w:eastAsia="zh-CN"/>
              </w:rPr>
              <w:t>31</w:t>
            </w:r>
            <w:r>
              <w:rPr>
                <w:rFonts w:hint="default" w:ascii="Times New Roman" w:hAnsi="Times New Roman" w:eastAsia="仿宋_GB2312" w:cs="Times New Roman"/>
                <w:color w:val="auto"/>
                <w:sz w:val="21"/>
                <w:szCs w:val="21"/>
                <w:highlight w:val="none"/>
              </w:rPr>
              <w:t>日</w:t>
            </w:r>
          </w:p>
        </w:tc>
      </w:tr>
    </w:tbl>
    <w:p>
      <w:pPr>
        <w:jc w:val="right"/>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21"/>
          <w:szCs w:val="21"/>
          <w:highlight w:val="none"/>
        </w:rPr>
        <w:t>制表时间：2020年</w:t>
      </w:r>
      <w:r>
        <w:rPr>
          <w:rFonts w:hint="eastAsia" w:ascii="Times New Roman" w:hAnsi="Times New Roman" w:eastAsia="仿宋_GB2312" w:cs="Times New Roman"/>
          <w:color w:val="auto"/>
          <w:szCs w:val="21"/>
          <w:highlight w:val="none"/>
          <w:lang w:eastAsia="zh-CN"/>
        </w:rPr>
        <w:t>10月</w:t>
      </w:r>
    </w:p>
    <w:p>
      <w:pPr>
        <w:jc w:val="right"/>
        <w:rPr>
          <w:rFonts w:hint="default" w:ascii="Times New Roman" w:hAnsi="Times New Roman" w:eastAsia="仿宋_GB2312" w:cs="Times New Roman"/>
          <w:color w:val="auto"/>
          <w:szCs w:val="21"/>
          <w:highlight w:val="none"/>
        </w:rPr>
      </w:pPr>
    </w:p>
    <w:p>
      <w:pPr>
        <w:rPr>
          <w:rFonts w:hint="default" w:ascii="Times New Roman" w:hAnsi="Times New Roman" w:eastAsia="仿宋_GB2312" w:cs="Times New Roman"/>
          <w:color w:val="auto"/>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Georgia">
    <w:panose1 w:val="02040502050405020303"/>
    <w:charset w:val="00"/>
    <w:family w:val="auto"/>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2"/>
    <w:rsid w:val="00165DB0"/>
    <w:rsid w:val="00394887"/>
    <w:rsid w:val="004301EA"/>
    <w:rsid w:val="004A0F61"/>
    <w:rsid w:val="005102EC"/>
    <w:rsid w:val="005A208E"/>
    <w:rsid w:val="005A4059"/>
    <w:rsid w:val="007B09DF"/>
    <w:rsid w:val="00825C81"/>
    <w:rsid w:val="00845206"/>
    <w:rsid w:val="0088287E"/>
    <w:rsid w:val="00894B55"/>
    <w:rsid w:val="0096487B"/>
    <w:rsid w:val="00986342"/>
    <w:rsid w:val="00994B40"/>
    <w:rsid w:val="00C956FA"/>
    <w:rsid w:val="00F24CBA"/>
    <w:rsid w:val="00F70F0A"/>
    <w:rsid w:val="05DF62AD"/>
    <w:rsid w:val="07202616"/>
    <w:rsid w:val="07267C21"/>
    <w:rsid w:val="07CD4CAE"/>
    <w:rsid w:val="07E80608"/>
    <w:rsid w:val="08192210"/>
    <w:rsid w:val="0BCF090C"/>
    <w:rsid w:val="0C7B7C7E"/>
    <w:rsid w:val="0D9966CB"/>
    <w:rsid w:val="103C70F4"/>
    <w:rsid w:val="13434BB7"/>
    <w:rsid w:val="1491780E"/>
    <w:rsid w:val="149D01EB"/>
    <w:rsid w:val="14CE3C2A"/>
    <w:rsid w:val="14E16AC4"/>
    <w:rsid w:val="16420758"/>
    <w:rsid w:val="16CB3EF1"/>
    <w:rsid w:val="177A3065"/>
    <w:rsid w:val="180A5364"/>
    <w:rsid w:val="1DD26420"/>
    <w:rsid w:val="1FB62DE2"/>
    <w:rsid w:val="204D5FEA"/>
    <w:rsid w:val="20C35029"/>
    <w:rsid w:val="248D3E88"/>
    <w:rsid w:val="26136E49"/>
    <w:rsid w:val="2680061E"/>
    <w:rsid w:val="29013F5B"/>
    <w:rsid w:val="2A5E7846"/>
    <w:rsid w:val="2C0B0CFD"/>
    <w:rsid w:val="2C7266D2"/>
    <w:rsid w:val="2EF4533E"/>
    <w:rsid w:val="2F28084B"/>
    <w:rsid w:val="366E76F4"/>
    <w:rsid w:val="374510E5"/>
    <w:rsid w:val="37A146F9"/>
    <w:rsid w:val="37EB6966"/>
    <w:rsid w:val="385C6163"/>
    <w:rsid w:val="38836365"/>
    <w:rsid w:val="388A7AE9"/>
    <w:rsid w:val="3A6F4FDA"/>
    <w:rsid w:val="3B086B02"/>
    <w:rsid w:val="3B7B41FD"/>
    <w:rsid w:val="3C1E3C90"/>
    <w:rsid w:val="3DB03691"/>
    <w:rsid w:val="3E7604C1"/>
    <w:rsid w:val="408436BB"/>
    <w:rsid w:val="41797959"/>
    <w:rsid w:val="41C02BAF"/>
    <w:rsid w:val="424A06B1"/>
    <w:rsid w:val="431C72D7"/>
    <w:rsid w:val="433A1B73"/>
    <w:rsid w:val="44BD7B22"/>
    <w:rsid w:val="46F00A7C"/>
    <w:rsid w:val="49F10586"/>
    <w:rsid w:val="4B2E258E"/>
    <w:rsid w:val="4C4125B1"/>
    <w:rsid w:val="4CF07633"/>
    <w:rsid w:val="4D381650"/>
    <w:rsid w:val="4DFA3519"/>
    <w:rsid w:val="4FEA1000"/>
    <w:rsid w:val="50180CA3"/>
    <w:rsid w:val="505203CD"/>
    <w:rsid w:val="523E0C6B"/>
    <w:rsid w:val="5548098C"/>
    <w:rsid w:val="5BF032C7"/>
    <w:rsid w:val="5DD37BC3"/>
    <w:rsid w:val="5E6B797C"/>
    <w:rsid w:val="5EB81267"/>
    <w:rsid w:val="61A24455"/>
    <w:rsid w:val="61AA101A"/>
    <w:rsid w:val="62AC1445"/>
    <w:rsid w:val="654E0282"/>
    <w:rsid w:val="66ED3EC2"/>
    <w:rsid w:val="67D766F4"/>
    <w:rsid w:val="6AE55913"/>
    <w:rsid w:val="6B4B1507"/>
    <w:rsid w:val="6DE308E2"/>
    <w:rsid w:val="6E7D26A2"/>
    <w:rsid w:val="7033387B"/>
    <w:rsid w:val="70B7696A"/>
    <w:rsid w:val="73C7021B"/>
    <w:rsid w:val="76D013F6"/>
    <w:rsid w:val="76E96E1B"/>
    <w:rsid w:val="784E6FC7"/>
    <w:rsid w:val="78A06037"/>
    <w:rsid w:val="7C233F67"/>
    <w:rsid w:val="7CDF2942"/>
    <w:rsid w:val="7D7B4B30"/>
    <w:rsid w:val="7E0A5483"/>
    <w:rsid w:val="7EA4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font11"/>
    <w:basedOn w:val="5"/>
    <w:qFormat/>
    <w:uiPriority w:val="0"/>
    <w:rPr>
      <w:rFonts w:hint="eastAsia" w:ascii="宋体" w:hAnsi="宋体" w:eastAsia="宋体" w:cs="宋体"/>
      <w:color w:val="FF0000"/>
      <w:sz w:val="22"/>
      <w:szCs w:val="22"/>
      <w:u w:val="none"/>
    </w:rPr>
  </w:style>
  <w:style w:type="character" w:customStyle="1" w:styleId="9">
    <w:name w:val="red1"/>
    <w:basedOn w:val="5"/>
    <w:qFormat/>
    <w:uiPriority w:val="0"/>
    <w:rPr>
      <w:vanish/>
      <w:color w:val="FF0000"/>
      <w:sz w:val="18"/>
      <w:szCs w:val="18"/>
    </w:rPr>
  </w:style>
  <w:style w:type="character" w:customStyle="1" w:styleId="10">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85</Words>
  <Characters>485</Characters>
  <Lines>4</Lines>
  <Paragraphs>1</Paragraphs>
  <TotalTime>71</TotalTime>
  <ScaleCrop>false</ScaleCrop>
  <LinksUpToDate>false</LinksUpToDate>
  <CharactersWithSpaces>569</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2018-06-19T06:17:00Z</dcterms:created>
  <dc:creator>Administrator</dc:creator>
  <cp:lastModifiedBy>fanll</cp:lastModifiedBy>
  <cp:lastPrinted>2020-09-29T03:17:00Z</cp:lastPrinted>
  <dcterms:modified xsi:type="dcterms:W3CDTF">2020-11-04T08:52:22Z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