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广西普通高校招生体育类专业统一考试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项目与考评标准（2020年11月修订）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修订说明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《广西普通高校招生体育类专业统一考试项目与考评标准（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0年11月修订）》主要修订了羽毛球专项考试有关内容，具体为：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一、修订专项</w:t>
      </w:r>
      <w:r>
        <w:rPr>
          <w:rFonts w:ascii="仿宋" w:hAnsi="仿宋" w:eastAsia="仿宋"/>
          <w:sz w:val="32"/>
          <w:szCs w:val="32"/>
        </w:rPr>
        <w:t>素质</w:t>
      </w:r>
      <w:r>
        <w:rPr>
          <w:rFonts w:hint="eastAsia" w:ascii="仿宋" w:hAnsi="仿宋" w:eastAsia="仿宋"/>
          <w:sz w:val="32"/>
          <w:szCs w:val="32"/>
        </w:rPr>
        <w:t>考试</w:t>
      </w:r>
      <w:r>
        <w:rPr>
          <w:rFonts w:ascii="仿宋" w:hAnsi="仿宋" w:eastAsia="仿宋"/>
          <w:sz w:val="32"/>
          <w:szCs w:val="32"/>
        </w:rPr>
        <w:t>中</w:t>
      </w:r>
      <w:r>
        <w:rPr>
          <w:rFonts w:hint="eastAsia" w:ascii="仿宋" w:hAnsi="仿宋" w:eastAsia="仿宋"/>
          <w:sz w:val="32"/>
          <w:szCs w:val="32"/>
        </w:rPr>
        <w:t>“直线进退跑”测试项目的评分标准，由原来“男子满分（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秒，女子满分（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>秒”，修订为“男子满分（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秒，女子满分（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秒”。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二、修订专项</w:t>
      </w:r>
      <w:r>
        <w:rPr>
          <w:rFonts w:ascii="仿宋" w:hAnsi="仿宋" w:eastAsia="仿宋"/>
          <w:sz w:val="32"/>
          <w:szCs w:val="32"/>
        </w:rPr>
        <w:t>素质考试</w:t>
      </w:r>
      <w:r>
        <w:rPr>
          <w:rFonts w:hint="eastAsia" w:ascii="仿宋" w:hAnsi="仿宋" w:eastAsia="仿宋"/>
          <w:sz w:val="32"/>
          <w:szCs w:val="32"/>
        </w:rPr>
        <w:t>中“左右两侧跑和直线进退跑” 测试项目的分值区间，由原来</w:t>
      </w:r>
      <w:r>
        <w:rPr>
          <w:rFonts w:ascii="仿宋" w:hAnsi="仿宋" w:eastAsia="仿宋"/>
          <w:sz w:val="32"/>
          <w:szCs w:val="32"/>
        </w:rPr>
        <w:t>0.2</w:t>
      </w:r>
      <w:r>
        <w:rPr>
          <w:rFonts w:hint="eastAsia" w:ascii="仿宋" w:hAnsi="仿宋" w:eastAsia="仿宋"/>
          <w:sz w:val="32"/>
          <w:szCs w:val="32"/>
        </w:rPr>
        <w:t>分修订为</w:t>
      </w:r>
      <w:r>
        <w:rPr>
          <w:rFonts w:ascii="仿宋" w:hAnsi="仿宋" w:eastAsia="仿宋"/>
          <w:sz w:val="32"/>
          <w:szCs w:val="32"/>
        </w:rPr>
        <w:t>0.1</w:t>
      </w:r>
      <w:r>
        <w:rPr>
          <w:rFonts w:hint="eastAsia" w:ascii="仿宋" w:hAnsi="仿宋" w:eastAsia="仿宋"/>
          <w:sz w:val="32"/>
          <w:szCs w:val="32"/>
        </w:rPr>
        <w:t>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三、细化了专项</w:t>
      </w:r>
      <w:r>
        <w:rPr>
          <w:rFonts w:ascii="仿宋" w:hAnsi="仿宋" w:eastAsia="仿宋"/>
          <w:sz w:val="32"/>
          <w:szCs w:val="32"/>
        </w:rPr>
        <w:t>技术考试“</w:t>
      </w:r>
      <w:r>
        <w:rPr>
          <w:rFonts w:hint="eastAsia" w:ascii="仿宋" w:hAnsi="仿宋" w:eastAsia="仿宋"/>
          <w:sz w:val="32"/>
          <w:szCs w:val="32"/>
        </w:rPr>
        <w:t>反手发网前球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“ 正手杀直线球”“正手吊斜线球”测试项目的考评标准。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四、进一步规范了专项</w:t>
      </w:r>
      <w:r>
        <w:rPr>
          <w:rFonts w:ascii="仿宋" w:hAnsi="仿宋" w:eastAsia="仿宋"/>
          <w:sz w:val="32"/>
          <w:szCs w:val="32"/>
        </w:rPr>
        <w:t>素质考试“</w:t>
      </w:r>
      <w:r>
        <w:rPr>
          <w:rFonts w:hint="eastAsia" w:ascii="仿宋" w:hAnsi="仿宋" w:eastAsia="仿宋"/>
          <w:sz w:val="32"/>
          <w:szCs w:val="32"/>
        </w:rPr>
        <w:t>左右两侧跑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和“直线进退跑”测试项目的动作要领。</w:t>
      </w:r>
    </w:p>
    <w:p>
      <w:pPr>
        <w:rPr>
          <w:rFonts w:ascii="仿宋" w:hAnsi="仿宋" w:eastAsia="仿宋"/>
          <w:sz w:val="32"/>
          <w:szCs w:val="32"/>
        </w:rPr>
      </w:pPr>
    </w:p>
    <w:sectPr>
      <w:headerReference r:id="rId3" w:type="default"/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6C"/>
    <w:rsid w:val="0001276C"/>
    <w:rsid w:val="00072DE7"/>
    <w:rsid w:val="000E6ADC"/>
    <w:rsid w:val="003B6A7D"/>
    <w:rsid w:val="00685062"/>
    <w:rsid w:val="006C2B49"/>
    <w:rsid w:val="008549BB"/>
    <w:rsid w:val="00944932"/>
    <w:rsid w:val="009B094C"/>
    <w:rsid w:val="00AF1F3D"/>
    <w:rsid w:val="00AF5807"/>
    <w:rsid w:val="00BC4B69"/>
    <w:rsid w:val="00DF0129"/>
    <w:rsid w:val="2F51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2020-11-02T09:23:00Z</dcterms:created>
  <dc:creator>廖永进</dc:creator>
  <cp:lastModifiedBy>huor</cp:lastModifiedBy>
  <dcterms:modified xsi:type="dcterms:W3CDTF">2020-11-04T00:53:59Z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