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color w:val="000000"/>
        </w:rPr>
      </w:pPr>
      <w:r>
        <w:rPr>
          <w:rFonts w:eastAsia="黑体"/>
          <w:color w:val="000000"/>
        </w:rPr>
        <w:t>附件2</w:t>
      </w:r>
    </w:p>
    <w:p>
      <w:pPr>
        <w:spacing w:line="550" w:lineRule="exact"/>
        <w:jc w:val="center"/>
        <w:rPr>
          <w:rFonts w:eastAsia="方正小标宋简体"/>
          <w:color w:val="000000"/>
          <w:sz w:val="44"/>
          <w:szCs w:val="44"/>
        </w:rPr>
      </w:pPr>
      <w:r>
        <w:rPr>
          <w:rFonts w:eastAsia="方正小标宋简体"/>
          <w:color w:val="000000"/>
          <w:sz w:val="44"/>
          <w:szCs w:val="44"/>
        </w:rPr>
        <w:t>校企合作创新创业教育基地认定要求</w:t>
      </w:r>
    </w:p>
    <w:p>
      <w:pPr>
        <w:spacing w:line="550" w:lineRule="exact"/>
        <w:rPr>
          <w:color w:val="000000"/>
        </w:rPr>
      </w:pPr>
    </w:p>
    <w:p>
      <w:pPr>
        <w:spacing w:line="550" w:lineRule="exact"/>
        <w:ind w:firstLine="640" w:firstLineChars="200"/>
        <w:rPr>
          <w:color w:val="000000"/>
        </w:rPr>
      </w:pPr>
      <w:r>
        <w:rPr>
          <w:color w:val="000000"/>
        </w:rPr>
        <w:t>建设校企合作创新创业教育基地，旨在深入贯彻落实国家和我省深化创新创业教育改革、深化产教融合与校地校企合作的要求，引导和推动普通高校对接行业产业发展人才需求，充分利用行业企业教育资源，</w:t>
      </w:r>
      <w:bookmarkStart w:id="0" w:name="_GoBack"/>
      <w:bookmarkEnd w:id="0"/>
      <w:r>
        <w:rPr>
          <w:color w:val="000000"/>
        </w:rPr>
        <w:t>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pPr>
        <w:spacing w:line="550" w:lineRule="exact"/>
        <w:ind w:firstLine="640" w:firstLineChars="200"/>
        <w:rPr>
          <w:color w:val="000000"/>
        </w:rPr>
      </w:pPr>
      <w:r>
        <w:rPr>
          <w:color w:val="000000"/>
        </w:rPr>
        <w:t>省级校企合作创新创业教育基地由高校联合企业申请认定，必须纳入学校创新创业教育改革方案和校企双方签署的长期合作协议，正式立项建设并在开展创新创业教育方面取得了成效与经验，制定有科学可行的后续建设方案和保障措施。认定标准如下：</w:t>
      </w:r>
    </w:p>
    <w:p>
      <w:pPr>
        <w:spacing w:line="550" w:lineRule="exact"/>
        <w:ind w:firstLine="640" w:firstLineChars="200"/>
        <w:rPr>
          <w:color w:val="000000"/>
        </w:rPr>
      </w:pPr>
      <w:r>
        <w:rPr>
          <w:color w:val="000000"/>
        </w:rPr>
        <w:t>1．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坚持创新创业教育与思政教育、专业教育、体育、美育、劳动教育紧密结合，让大学生通过企业实践学习，锤炼艰苦创业精神，坚定成才报国信念。</w:t>
      </w:r>
    </w:p>
    <w:p>
      <w:pPr>
        <w:spacing w:line="550" w:lineRule="exact"/>
        <w:ind w:firstLine="640" w:firstLineChars="200"/>
        <w:rPr>
          <w:color w:val="000000"/>
        </w:rPr>
      </w:pPr>
      <w:r>
        <w:rPr>
          <w:color w:val="000000"/>
        </w:rPr>
        <w:t>2．运行管理。校企双方均明确专门机构和人员负责基地的建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每个基地经费支持原则上不低于50万/年。加强网络实习平台的建设与应用，强化实习实训的全程质量管理。安全教育和安全管理工作到位，安全制度健全、规范，执行严格，安全设施完好、齐全，无安全事故。</w:t>
      </w:r>
    </w:p>
    <w:p>
      <w:pPr>
        <w:spacing w:line="550" w:lineRule="exact"/>
        <w:ind w:firstLine="640" w:firstLineChars="200"/>
        <w:rPr>
          <w:color w:val="000000"/>
        </w:rPr>
      </w:pPr>
      <w:r>
        <w:rPr>
          <w:color w:val="000000"/>
        </w:rPr>
        <w:t>3．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pPr>
        <w:spacing w:line="550" w:lineRule="exact"/>
        <w:ind w:firstLine="640" w:firstLineChars="200"/>
        <w:rPr>
          <w:color w:val="000000"/>
        </w:rPr>
      </w:pPr>
      <w:r>
        <w:rPr>
          <w:color w:val="000000"/>
        </w:rPr>
        <w:t>4．条件设施。合作企业是经我国工商行政管理部门登记注册的具有独立法人资格的企业，规模较大，技术先进，有一定的行业影响力，具有先进的企业文化、良好的社会信誉，具备较好的</w:t>
      </w:r>
      <w:r>
        <w:rPr>
          <w:color w:val="000000"/>
          <w:spacing w:val="-6"/>
        </w:rPr>
        <w:t>教学条件设施和满足需要的学生食宿条件。制定有切实可行的机制和措施，确保企业生产与科研条件设施向学生开放，较好满足学生专业实践和创新创业训练需要。建有基地网络信息与学习平台，有相应的多媒体课件及教学音像资料，方便学生自主学习与</w:t>
      </w:r>
      <w:r>
        <w:rPr>
          <w:color w:val="000000"/>
        </w:rPr>
        <w:t>训练。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E17C3"/>
    <w:rsid w:val="111E1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2020-05-18T01:48:00Z</dcterms:created>
  <dc:creator>la pluie</dc:creator>
  <cp:lastModifiedBy>la pluie</cp:lastModifiedBy>
  <dcterms:modified xsi:type="dcterms:W3CDTF">2020-05-18T01:49:18Z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