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1C3" w:rsidRPr="003871C3" w:rsidRDefault="003871C3" w:rsidP="003871C3">
      <w:pPr>
        <w:widowControl/>
        <w:shd w:val="clear" w:color="auto" w:fill="FFFFFF"/>
        <w:spacing w:line="540" w:lineRule="atLeast"/>
        <w:jc w:val="left"/>
        <w:outlineLvl w:val="2"/>
        <w:rPr>
          <w:rFonts w:ascii="微软雅黑" w:eastAsia="微软雅黑" w:hAnsi="微软雅黑" w:cs="宋体"/>
          <w:color w:val="333333"/>
          <w:kern w:val="0"/>
          <w:sz w:val="33"/>
          <w:szCs w:val="33"/>
        </w:rPr>
      </w:pPr>
      <w:r w:rsidRPr="003871C3">
        <w:rPr>
          <w:rFonts w:ascii="微软雅黑" w:eastAsia="微软雅黑" w:hAnsi="微软雅黑" w:cs="宋体" w:hint="eastAsia"/>
          <w:color w:val="333333"/>
          <w:kern w:val="0"/>
          <w:sz w:val="33"/>
          <w:szCs w:val="33"/>
        </w:rPr>
        <w:t>关于做好2018年高校高水平运动队有关考试招生工作的补充通知</w:t>
      </w:r>
    </w:p>
    <w:p w:rsidR="003871C3" w:rsidRPr="003871C3" w:rsidRDefault="003871C3" w:rsidP="003871C3">
      <w:pPr>
        <w:widowControl/>
        <w:shd w:val="clear" w:color="auto" w:fill="FFFFFF"/>
        <w:spacing w:line="450" w:lineRule="atLeast"/>
        <w:jc w:val="left"/>
        <w:rPr>
          <w:rFonts w:ascii="微软雅黑" w:eastAsia="微软雅黑" w:hAnsi="微软雅黑" w:cs="宋体" w:hint="eastAsia"/>
          <w:color w:val="999999"/>
          <w:kern w:val="0"/>
          <w:szCs w:val="21"/>
        </w:rPr>
      </w:pPr>
      <w:r w:rsidRPr="003871C3">
        <w:rPr>
          <w:rFonts w:ascii="微软雅黑" w:eastAsia="微软雅黑" w:hAnsi="微软雅黑" w:cs="宋体" w:hint="eastAsia"/>
          <w:color w:val="999999"/>
          <w:kern w:val="0"/>
          <w:szCs w:val="21"/>
        </w:rPr>
        <w:t>2017年12月21日 16:26   来源：教育部</w:t>
      </w:r>
    </w:p>
    <w:p w:rsidR="003871C3" w:rsidRPr="003871C3" w:rsidRDefault="003871C3" w:rsidP="003871C3">
      <w:pPr>
        <w:widowControl/>
        <w:shd w:val="clear" w:color="auto" w:fill="FFFFFF"/>
        <w:spacing w:after="180" w:line="450" w:lineRule="atLeast"/>
        <w:jc w:val="left"/>
        <w:rPr>
          <w:rFonts w:ascii="微软雅黑" w:eastAsia="微软雅黑" w:hAnsi="微软雅黑" w:cs="宋体" w:hint="eastAsia"/>
          <w:color w:val="333333"/>
          <w:kern w:val="0"/>
          <w:sz w:val="24"/>
          <w:szCs w:val="24"/>
        </w:rPr>
      </w:pPr>
      <w:r w:rsidRPr="003871C3">
        <w:rPr>
          <w:rFonts w:ascii="微软雅黑" w:eastAsia="微软雅黑" w:hAnsi="微软雅黑" w:cs="宋体" w:hint="eastAsia"/>
          <w:color w:val="333333"/>
          <w:kern w:val="0"/>
          <w:sz w:val="24"/>
          <w:szCs w:val="24"/>
        </w:rPr>
        <w:t>各有关高校：</w:t>
      </w:r>
      <w:bookmarkStart w:id="0" w:name="_GoBack"/>
      <w:bookmarkEnd w:id="0"/>
    </w:p>
    <w:p w:rsidR="003871C3" w:rsidRPr="003871C3" w:rsidRDefault="003871C3" w:rsidP="003871C3">
      <w:pPr>
        <w:widowControl/>
        <w:shd w:val="clear" w:color="auto" w:fill="FFFFFF"/>
        <w:spacing w:after="180" w:line="450" w:lineRule="atLeast"/>
        <w:ind w:firstLine="480"/>
        <w:jc w:val="left"/>
        <w:rPr>
          <w:rFonts w:ascii="微软雅黑" w:eastAsia="微软雅黑" w:hAnsi="微软雅黑" w:cs="宋体" w:hint="eastAsia"/>
          <w:color w:val="333333"/>
          <w:kern w:val="0"/>
          <w:sz w:val="24"/>
          <w:szCs w:val="24"/>
        </w:rPr>
      </w:pPr>
      <w:r w:rsidRPr="003871C3">
        <w:rPr>
          <w:rFonts w:ascii="微软雅黑" w:eastAsia="微软雅黑" w:hAnsi="微软雅黑" w:cs="宋体" w:hint="eastAsia"/>
          <w:color w:val="333333"/>
          <w:kern w:val="0"/>
          <w:sz w:val="24"/>
          <w:szCs w:val="24"/>
        </w:rPr>
        <w:t>为贯彻落实《教育部办公厅关于做好2018年普通高等学校部分特殊类型招生工作的通知》(教学厅〔2017〕15号)中规范高校高水平运动队招生工作有关要求，现就有关事项补充通知如下：</w:t>
      </w:r>
    </w:p>
    <w:p w:rsidR="003871C3" w:rsidRPr="003871C3" w:rsidRDefault="003871C3" w:rsidP="003871C3">
      <w:pPr>
        <w:widowControl/>
        <w:shd w:val="clear" w:color="auto" w:fill="FFFFFF"/>
        <w:spacing w:after="180" w:line="450" w:lineRule="atLeast"/>
        <w:ind w:firstLine="480"/>
        <w:jc w:val="left"/>
        <w:rPr>
          <w:rFonts w:ascii="微软雅黑" w:eastAsia="微软雅黑" w:hAnsi="微软雅黑" w:cs="宋体" w:hint="eastAsia"/>
          <w:color w:val="333333"/>
          <w:kern w:val="0"/>
          <w:sz w:val="24"/>
          <w:szCs w:val="24"/>
        </w:rPr>
      </w:pPr>
      <w:r w:rsidRPr="003871C3">
        <w:rPr>
          <w:rFonts w:ascii="微软雅黑" w:eastAsia="微软雅黑" w:hAnsi="微软雅黑" w:cs="宋体" w:hint="eastAsia"/>
          <w:b/>
          <w:bCs/>
          <w:color w:val="333333"/>
          <w:kern w:val="0"/>
          <w:sz w:val="24"/>
          <w:szCs w:val="24"/>
        </w:rPr>
        <w:t>一、关于部分运动项目专业全国统测安排</w:t>
      </w:r>
    </w:p>
    <w:p w:rsidR="003871C3" w:rsidRPr="003871C3" w:rsidRDefault="003871C3" w:rsidP="003871C3">
      <w:pPr>
        <w:widowControl/>
        <w:shd w:val="clear" w:color="auto" w:fill="FFFFFF"/>
        <w:spacing w:after="180" w:line="450" w:lineRule="atLeast"/>
        <w:ind w:firstLine="480"/>
        <w:jc w:val="left"/>
        <w:rPr>
          <w:rFonts w:ascii="微软雅黑" w:eastAsia="微软雅黑" w:hAnsi="微软雅黑" w:cs="宋体" w:hint="eastAsia"/>
          <w:color w:val="333333"/>
          <w:kern w:val="0"/>
          <w:sz w:val="24"/>
          <w:szCs w:val="24"/>
        </w:rPr>
      </w:pPr>
      <w:r w:rsidRPr="003871C3">
        <w:rPr>
          <w:rFonts w:ascii="微软雅黑" w:eastAsia="微软雅黑" w:hAnsi="微软雅黑" w:cs="宋体" w:hint="eastAsia"/>
          <w:color w:val="333333"/>
          <w:kern w:val="0"/>
          <w:sz w:val="24"/>
          <w:szCs w:val="24"/>
        </w:rPr>
        <w:t>2018年起，高校高水平运动队的跆拳道、击剑、棒球、射击、手球、垒球、橄榄球、冰雪、赛艇、柔道、攀岩、摔跤等12个项目专业考试实行全国统测，委托国家体育总局科教司牵头组织实施。报考上述项目的考生须在“中国运动文化教育网”或“体教联盟”手机APP上进行考试报名。报名时间为，冰雪项目于2018年1月1日至1月15日，其他项目于3月1日至3月15日。招收冰雪项目的高校应于1月1日前与国家体育总局科教司联系沟通相关项目事宜。</w:t>
      </w:r>
    </w:p>
    <w:p w:rsidR="003871C3" w:rsidRPr="003871C3" w:rsidRDefault="003871C3" w:rsidP="003871C3">
      <w:pPr>
        <w:widowControl/>
        <w:shd w:val="clear" w:color="auto" w:fill="FFFFFF"/>
        <w:spacing w:after="180" w:line="450" w:lineRule="atLeast"/>
        <w:ind w:firstLine="480"/>
        <w:jc w:val="left"/>
        <w:rPr>
          <w:rFonts w:ascii="微软雅黑" w:eastAsia="微软雅黑" w:hAnsi="微软雅黑" w:cs="宋体" w:hint="eastAsia"/>
          <w:color w:val="333333"/>
          <w:kern w:val="0"/>
          <w:sz w:val="24"/>
          <w:szCs w:val="24"/>
        </w:rPr>
      </w:pPr>
      <w:r w:rsidRPr="003871C3">
        <w:rPr>
          <w:rFonts w:ascii="微软雅黑" w:eastAsia="微软雅黑" w:hAnsi="微软雅黑" w:cs="宋体" w:hint="eastAsia"/>
          <w:color w:val="333333"/>
          <w:kern w:val="0"/>
          <w:sz w:val="24"/>
          <w:szCs w:val="24"/>
        </w:rPr>
        <w:t>上述项目的专业统测按照国家体育总局制定的《普通高等学校运动训练、武术与民族传统体育专业体育专项考试方法与评分标准》执行，满分均为100分。其中，冰雪项目考试时间2018年2月1日至3月5日;其他项目考试时间为4月1日至5月10日。具体时间以“中国运动文化教育网”、“体教联盟”手机APP公布时间为准。实施全国统测后，各地不再组织相关项目的省级统考、各高校不再组织相关项目的校考。</w:t>
      </w:r>
    </w:p>
    <w:p w:rsidR="003871C3" w:rsidRPr="003871C3" w:rsidRDefault="003871C3" w:rsidP="003871C3">
      <w:pPr>
        <w:widowControl/>
        <w:shd w:val="clear" w:color="auto" w:fill="FFFFFF"/>
        <w:spacing w:after="180" w:line="450" w:lineRule="atLeast"/>
        <w:ind w:firstLine="480"/>
        <w:jc w:val="left"/>
        <w:rPr>
          <w:rFonts w:ascii="微软雅黑" w:eastAsia="微软雅黑" w:hAnsi="微软雅黑" w:cs="宋体" w:hint="eastAsia"/>
          <w:color w:val="333333"/>
          <w:kern w:val="0"/>
          <w:sz w:val="24"/>
          <w:szCs w:val="24"/>
        </w:rPr>
      </w:pPr>
      <w:r w:rsidRPr="003871C3">
        <w:rPr>
          <w:rFonts w:ascii="微软雅黑" w:eastAsia="微软雅黑" w:hAnsi="微软雅黑" w:cs="宋体" w:hint="eastAsia"/>
          <w:color w:val="333333"/>
          <w:kern w:val="0"/>
          <w:sz w:val="24"/>
          <w:szCs w:val="24"/>
        </w:rPr>
        <w:lastRenderedPageBreak/>
        <w:t>专业统测结束后，有关高校根据成绩分布情况提出本校相关项目专业合格成绩要求，结合报名资格审核结果，确定并公示本校专业考试合格名单。合格考生限额按《教育部办公厅关于做好2018年普通高等学校部分特殊类型招生工作的通知》有关要求执行。</w:t>
      </w:r>
    </w:p>
    <w:p w:rsidR="003871C3" w:rsidRPr="003871C3" w:rsidRDefault="003871C3" w:rsidP="003871C3">
      <w:pPr>
        <w:widowControl/>
        <w:shd w:val="clear" w:color="auto" w:fill="FFFFFF"/>
        <w:spacing w:after="180" w:line="450" w:lineRule="atLeast"/>
        <w:ind w:firstLine="480"/>
        <w:jc w:val="left"/>
        <w:rPr>
          <w:rFonts w:ascii="微软雅黑" w:eastAsia="微软雅黑" w:hAnsi="微软雅黑" w:cs="宋体" w:hint="eastAsia"/>
          <w:color w:val="333333"/>
          <w:kern w:val="0"/>
          <w:sz w:val="24"/>
          <w:szCs w:val="24"/>
        </w:rPr>
      </w:pPr>
      <w:r w:rsidRPr="003871C3">
        <w:rPr>
          <w:rFonts w:ascii="微软雅黑" w:eastAsia="微软雅黑" w:hAnsi="微软雅黑" w:cs="宋体" w:hint="eastAsia"/>
          <w:b/>
          <w:bCs/>
          <w:color w:val="333333"/>
          <w:kern w:val="0"/>
          <w:sz w:val="24"/>
          <w:szCs w:val="24"/>
        </w:rPr>
        <w:t>二、关于一级(含)以上运动员文化课统考安排</w:t>
      </w:r>
    </w:p>
    <w:p w:rsidR="003871C3" w:rsidRPr="003871C3" w:rsidRDefault="003871C3" w:rsidP="003871C3">
      <w:pPr>
        <w:widowControl/>
        <w:shd w:val="clear" w:color="auto" w:fill="FFFFFF"/>
        <w:spacing w:after="180" w:line="450" w:lineRule="atLeast"/>
        <w:ind w:firstLine="480"/>
        <w:jc w:val="left"/>
        <w:rPr>
          <w:rFonts w:ascii="微软雅黑" w:eastAsia="微软雅黑" w:hAnsi="微软雅黑" w:cs="宋体" w:hint="eastAsia"/>
          <w:color w:val="333333"/>
          <w:kern w:val="0"/>
          <w:sz w:val="24"/>
          <w:szCs w:val="24"/>
        </w:rPr>
      </w:pPr>
      <w:r w:rsidRPr="003871C3">
        <w:rPr>
          <w:rFonts w:ascii="微软雅黑" w:eastAsia="微软雅黑" w:hAnsi="微软雅黑" w:cs="宋体" w:hint="eastAsia"/>
          <w:color w:val="333333"/>
          <w:kern w:val="0"/>
          <w:sz w:val="24"/>
          <w:szCs w:val="24"/>
        </w:rPr>
        <w:t>参加一级(含)以上运动员文化课统考的考生，应在“中国运动文化教育网”或“体教联盟”手机APP上进行考试报名。报名时间为，冰雪项目于2018年1月1日至1月15日，其他项目于3月1日至3月15日。</w:t>
      </w:r>
    </w:p>
    <w:p w:rsidR="003871C3" w:rsidRPr="003871C3" w:rsidRDefault="003871C3" w:rsidP="003871C3">
      <w:pPr>
        <w:widowControl/>
        <w:shd w:val="clear" w:color="auto" w:fill="FFFFFF"/>
        <w:spacing w:after="180" w:line="450" w:lineRule="atLeast"/>
        <w:ind w:firstLine="480"/>
        <w:jc w:val="left"/>
        <w:rPr>
          <w:rFonts w:ascii="微软雅黑" w:eastAsia="微软雅黑" w:hAnsi="微软雅黑" w:cs="宋体" w:hint="eastAsia"/>
          <w:color w:val="333333"/>
          <w:kern w:val="0"/>
          <w:sz w:val="24"/>
          <w:szCs w:val="24"/>
        </w:rPr>
      </w:pPr>
      <w:r w:rsidRPr="003871C3">
        <w:rPr>
          <w:rFonts w:ascii="微软雅黑" w:eastAsia="微软雅黑" w:hAnsi="微软雅黑" w:cs="宋体" w:hint="eastAsia"/>
          <w:color w:val="333333"/>
          <w:kern w:val="0"/>
          <w:sz w:val="24"/>
          <w:szCs w:val="24"/>
        </w:rPr>
        <w:t>文化课统一考试科目为语文、数学、政治、英语4科，每科满分均为150分。考试时间为2018年4月21日至22日。其中，4月21日，9：00—10：30为语文，14：00—15：30为数学;4月22日，9：00—10：30为政治，14：00—15：30为英语。考试大纲在中国运动文化教育网公布。</w:t>
      </w:r>
    </w:p>
    <w:p w:rsidR="003871C3" w:rsidRPr="003871C3" w:rsidRDefault="003871C3" w:rsidP="003871C3">
      <w:pPr>
        <w:widowControl/>
        <w:shd w:val="clear" w:color="auto" w:fill="FFFFFF"/>
        <w:spacing w:after="180" w:line="450" w:lineRule="atLeast"/>
        <w:ind w:firstLine="480"/>
        <w:jc w:val="left"/>
        <w:rPr>
          <w:rFonts w:ascii="微软雅黑" w:eastAsia="微软雅黑" w:hAnsi="微软雅黑" w:cs="宋体" w:hint="eastAsia"/>
          <w:color w:val="333333"/>
          <w:kern w:val="0"/>
          <w:sz w:val="24"/>
          <w:szCs w:val="24"/>
        </w:rPr>
      </w:pPr>
      <w:r w:rsidRPr="003871C3">
        <w:rPr>
          <w:rFonts w:ascii="微软雅黑" w:eastAsia="微软雅黑" w:hAnsi="微软雅黑" w:cs="宋体" w:hint="eastAsia"/>
          <w:color w:val="333333"/>
          <w:kern w:val="0"/>
          <w:sz w:val="24"/>
          <w:szCs w:val="24"/>
        </w:rPr>
        <w:t>文化课统一考试结束后，试点高校可于5月14日在中国运动文化教育网查询、下载报考本校高水平运动队的相关考生文化课考试成绩。高校根据本校办学定位和培养要求，结合所有考生成绩分布情况，自主划定文化课考试成绩合格分数线，不得为追求完成招生计划而降低文化课录取要求。</w:t>
      </w:r>
    </w:p>
    <w:p w:rsidR="003871C3" w:rsidRPr="003871C3" w:rsidRDefault="003871C3" w:rsidP="003871C3">
      <w:pPr>
        <w:widowControl/>
        <w:shd w:val="clear" w:color="auto" w:fill="FFFFFF"/>
        <w:spacing w:after="180" w:line="450" w:lineRule="atLeast"/>
        <w:ind w:firstLine="480"/>
        <w:jc w:val="left"/>
        <w:rPr>
          <w:rFonts w:ascii="微软雅黑" w:eastAsia="微软雅黑" w:hAnsi="微软雅黑" w:cs="宋体" w:hint="eastAsia"/>
          <w:color w:val="333333"/>
          <w:kern w:val="0"/>
          <w:sz w:val="24"/>
          <w:szCs w:val="24"/>
        </w:rPr>
      </w:pPr>
      <w:r w:rsidRPr="003871C3">
        <w:rPr>
          <w:rFonts w:ascii="微软雅黑" w:eastAsia="微软雅黑" w:hAnsi="微软雅黑" w:cs="宋体" w:hint="eastAsia"/>
          <w:b/>
          <w:bCs/>
          <w:color w:val="333333"/>
          <w:kern w:val="0"/>
          <w:sz w:val="24"/>
          <w:szCs w:val="24"/>
        </w:rPr>
        <w:t>三、其他工作要求</w:t>
      </w:r>
    </w:p>
    <w:p w:rsidR="003871C3" w:rsidRPr="003871C3" w:rsidRDefault="003871C3" w:rsidP="003871C3">
      <w:pPr>
        <w:widowControl/>
        <w:shd w:val="clear" w:color="auto" w:fill="FFFFFF"/>
        <w:spacing w:after="180" w:line="450" w:lineRule="atLeast"/>
        <w:ind w:firstLine="480"/>
        <w:jc w:val="left"/>
        <w:rPr>
          <w:rFonts w:ascii="微软雅黑" w:eastAsia="微软雅黑" w:hAnsi="微软雅黑" w:cs="宋体" w:hint="eastAsia"/>
          <w:color w:val="333333"/>
          <w:kern w:val="0"/>
          <w:sz w:val="24"/>
          <w:szCs w:val="24"/>
        </w:rPr>
      </w:pPr>
      <w:r w:rsidRPr="003871C3">
        <w:rPr>
          <w:rFonts w:ascii="微软雅黑" w:eastAsia="微软雅黑" w:hAnsi="微软雅黑" w:cs="宋体" w:hint="eastAsia"/>
          <w:color w:val="333333"/>
          <w:kern w:val="0"/>
          <w:sz w:val="24"/>
          <w:szCs w:val="24"/>
        </w:rPr>
        <w:t>1.试点高校须将上述有关安排和要求纳入本校高水平运动队招生办法中，面向社会公开，并做好相关宣传解释工作。</w:t>
      </w:r>
    </w:p>
    <w:p w:rsidR="003871C3" w:rsidRPr="003871C3" w:rsidRDefault="003871C3" w:rsidP="003871C3">
      <w:pPr>
        <w:widowControl/>
        <w:shd w:val="clear" w:color="auto" w:fill="FFFFFF"/>
        <w:spacing w:after="180" w:line="450" w:lineRule="atLeast"/>
        <w:ind w:firstLine="480"/>
        <w:jc w:val="left"/>
        <w:rPr>
          <w:rFonts w:ascii="微软雅黑" w:eastAsia="微软雅黑" w:hAnsi="微软雅黑" w:cs="宋体" w:hint="eastAsia"/>
          <w:color w:val="333333"/>
          <w:kern w:val="0"/>
          <w:sz w:val="24"/>
          <w:szCs w:val="24"/>
        </w:rPr>
      </w:pPr>
      <w:r w:rsidRPr="003871C3">
        <w:rPr>
          <w:rFonts w:ascii="微软雅黑" w:eastAsia="微软雅黑" w:hAnsi="微软雅黑" w:cs="宋体" w:hint="eastAsia"/>
          <w:color w:val="333333"/>
          <w:kern w:val="0"/>
          <w:sz w:val="24"/>
          <w:szCs w:val="24"/>
        </w:rPr>
        <w:lastRenderedPageBreak/>
        <w:t>2.试点高校作为高水平运动队考生报名资格审核的责任主体，要严格审核考生报考资格。不具备报考资格的考生，专业测试或文化课统一考试成绩无效。</w:t>
      </w:r>
    </w:p>
    <w:p w:rsidR="003871C3" w:rsidRPr="003871C3" w:rsidRDefault="003871C3" w:rsidP="003871C3">
      <w:pPr>
        <w:widowControl/>
        <w:shd w:val="clear" w:color="auto" w:fill="FFFFFF"/>
        <w:spacing w:after="180" w:line="450" w:lineRule="atLeast"/>
        <w:ind w:firstLine="480"/>
        <w:jc w:val="left"/>
        <w:rPr>
          <w:rFonts w:ascii="微软雅黑" w:eastAsia="微软雅黑" w:hAnsi="微软雅黑" w:cs="宋体" w:hint="eastAsia"/>
          <w:color w:val="333333"/>
          <w:kern w:val="0"/>
          <w:sz w:val="24"/>
          <w:szCs w:val="24"/>
        </w:rPr>
      </w:pPr>
      <w:r w:rsidRPr="003871C3">
        <w:rPr>
          <w:rFonts w:ascii="微软雅黑" w:eastAsia="微软雅黑" w:hAnsi="微软雅黑" w:cs="宋体" w:hint="eastAsia"/>
          <w:color w:val="333333"/>
          <w:kern w:val="0"/>
          <w:sz w:val="24"/>
          <w:szCs w:val="24"/>
        </w:rPr>
        <w:t>3.国家体育总局</w:t>
      </w:r>
      <w:proofErr w:type="gramStart"/>
      <w:r w:rsidRPr="003871C3">
        <w:rPr>
          <w:rFonts w:ascii="微软雅黑" w:eastAsia="微软雅黑" w:hAnsi="微软雅黑" w:cs="宋体" w:hint="eastAsia"/>
          <w:color w:val="333333"/>
          <w:kern w:val="0"/>
          <w:sz w:val="24"/>
          <w:szCs w:val="24"/>
        </w:rPr>
        <w:t>科教司受委托</w:t>
      </w:r>
      <w:proofErr w:type="gramEnd"/>
      <w:r w:rsidRPr="003871C3">
        <w:rPr>
          <w:rFonts w:ascii="微软雅黑" w:eastAsia="微软雅黑" w:hAnsi="微软雅黑" w:cs="宋体" w:hint="eastAsia"/>
          <w:color w:val="333333"/>
          <w:kern w:val="0"/>
          <w:sz w:val="24"/>
          <w:szCs w:val="24"/>
        </w:rPr>
        <w:t>负责组织实施有关项目专业统测、一级(含)以上运动员文化课统考工作，向高校和考生提供成绩查询。中国运动文化教育网将为所有试点高校发放登录秘</w:t>
      </w:r>
      <w:proofErr w:type="gramStart"/>
      <w:r w:rsidRPr="003871C3">
        <w:rPr>
          <w:rFonts w:ascii="微软雅黑" w:eastAsia="微软雅黑" w:hAnsi="微软雅黑" w:cs="宋体" w:hint="eastAsia"/>
          <w:color w:val="333333"/>
          <w:kern w:val="0"/>
          <w:sz w:val="24"/>
          <w:szCs w:val="24"/>
        </w:rPr>
        <w:t>钥</w:t>
      </w:r>
      <w:proofErr w:type="gramEnd"/>
      <w:r w:rsidRPr="003871C3">
        <w:rPr>
          <w:rFonts w:ascii="微软雅黑" w:eastAsia="微软雅黑" w:hAnsi="微软雅黑" w:cs="宋体" w:hint="eastAsia"/>
          <w:color w:val="333333"/>
          <w:kern w:val="0"/>
          <w:sz w:val="24"/>
          <w:szCs w:val="24"/>
        </w:rPr>
        <w:t>。高校须使用秘</w:t>
      </w:r>
      <w:proofErr w:type="gramStart"/>
      <w:r w:rsidRPr="003871C3">
        <w:rPr>
          <w:rFonts w:ascii="微软雅黑" w:eastAsia="微软雅黑" w:hAnsi="微软雅黑" w:cs="宋体" w:hint="eastAsia"/>
          <w:color w:val="333333"/>
          <w:kern w:val="0"/>
          <w:sz w:val="24"/>
          <w:szCs w:val="24"/>
        </w:rPr>
        <w:t>钥</w:t>
      </w:r>
      <w:proofErr w:type="gramEnd"/>
      <w:r w:rsidRPr="003871C3">
        <w:rPr>
          <w:rFonts w:ascii="微软雅黑" w:eastAsia="微软雅黑" w:hAnsi="微软雅黑" w:cs="宋体" w:hint="eastAsia"/>
          <w:color w:val="333333"/>
          <w:kern w:val="0"/>
          <w:sz w:val="24"/>
          <w:szCs w:val="24"/>
        </w:rPr>
        <w:t>登录相关网站，查看相关工作时间安排、查询和下载有关考生测试成绩等。</w:t>
      </w:r>
    </w:p>
    <w:p w:rsidR="003871C3" w:rsidRPr="003871C3" w:rsidRDefault="003871C3" w:rsidP="003871C3">
      <w:pPr>
        <w:widowControl/>
        <w:shd w:val="clear" w:color="auto" w:fill="FFFFFF"/>
        <w:spacing w:after="180" w:line="450" w:lineRule="atLeast"/>
        <w:ind w:firstLine="480"/>
        <w:jc w:val="left"/>
        <w:rPr>
          <w:rFonts w:ascii="微软雅黑" w:eastAsia="微软雅黑" w:hAnsi="微软雅黑" w:cs="宋体" w:hint="eastAsia"/>
          <w:color w:val="333333"/>
          <w:kern w:val="0"/>
          <w:sz w:val="24"/>
          <w:szCs w:val="24"/>
        </w:rPr>
      </w:pPr>
      <w:r w:rsidRPr="003871C3">
        <w:rPr>
          <w:rFonts w:ascii="微软雅黑" w:eastAsia="微软雅黑" w:hAnsi="微软雅黑" w:cs="宋体" w:hint="eastAsia"/>
          <w:color w:val="333333"/>
          <w:kern w:val="0"/>
          <w:sz w:val="24"/>
          <w:szCs w:val="24"/>
        </w:rPr>
        <w:t>4.试点高校应按照教育部要求对高水平运动队合格考生名单、拟录取考生名单进行公示。我司将根据工作进程，适时调整在教育部阳光高考平台公示的时间安排。</w:t>
      </w:r>
    </w:p>
    <w:p w:rsidR="003871C3" w:rsidRPr="003871C3" w:rsidRDefault="003871C3" w:rsidP="003871C3">
      <w:pPr>
        <w:widowControl/>
        <w:shd w:val="clear" w:color="auto" w:fill="FFFFFF"/>
        <w:spacing w:after="180" w:line="450" w:lineRule="atLeast"/>
        <w:ind w:firstLine="480"/>
        <w:jc w:val="left"/>
        <w:rPr>
          <w:rFonts w:ascii="微软雅黑" w:eastAsia="微软雅黑" w:hAnsi="微软雅黑" w:cs="宋体" w:hint="eastAsia"/>
          <w:color w:val="333333"/>
          <w:kern w:val="0"/>
          <w:sz w:val="24"/>
          <w:szCs w:val="24"/>
        </w:rPr>
      </w:pPr>
      <w:r w:rsidRPr="003871C3">
        <w:rPr>
          <w:rFonts w:ascii="微软雅黑" w:eastAsia="微软雅黑" w:hAnsi="微软雅黑" w:cs="宋体" w:hint="eastAsia"/>
          <w:color w:val="333333"/>
          <w:kern w:val="0"/>
          <w:sz w:val="24"/>
          <w:szCs w:val="24"/>
        </w:rPr>
        <w:t>5.为方便考生和高校报名、查询，我司将在教育部阳光高考平台页面上对中国运动文化教育网相关网页做链接。</w:t>
      </w:r>
    </w:p>
    <w:p w:rsidR="003871C3" w:rsidRPr="003871C3" w:rsidRDefault="003871C3" w:rsidP="003871C3">
      <w:pPr>
        <w:widowControl/>
        <w:shd w:val="clear" w:color="auto" w:fill="FFFFFF"/>
        <w:spacing w:after="180" w:line="450" w:lineRule="atLeast"/>
        <w:ind w:firstLine="480"/>
        <w:jc w:val="left"/>
        <w:rPr>
          <w:rFonts w:ascii="微软雅黑" w:eastAsia="微软雅黑" w:hAnsi="微软雅黑" w:cs="宋体" w:hint="eastAsia"/>
          <w:color w:val="333333"/>
          <w:kern w:val="0"/>
          <w:sz w:val="24"/>
          <w:szCs w:val="24"/>
        </w:rPr>
      </w:pPr>
      <w:r w:rsidRPr="003871C3">
        <w:rPr>
          <w:rFonts w:ascii="微软雅黑" w:eastAsia="微软雅黑" w:hAnsi="微软雅黑" w:cs="宋体" w:hint="eastAsia"/>
          <w:color w:val="333333"/>
          <w:kern w:val="0"/>
          <w:sz w:val="24"/>
          <w:szCs w:val="24"/>
        </w:rPr>
        <w:t>中国运动文化教育网：www.ydyeducation.com。</w:t>
      </w:r>
    </w:p>
    <w:p w:rsidR="003871C3" w:rsidRPr="003871C3" w:rsidRDefault="003871C3" w:rsidP="003871C3">
      <w:pPr>
        <w:widowControl/>
        <w:shd w:val="clear" w:color="auto" w:fill="FFFFFF"/>
        <w:spacing w:after="180" w:line="450" w:lineRule="atLeast"/>
        <w:ind w:firstLine="480"/>
        <w:jc w:val="left"/>
        <w:rPr>
          <w:rFonts w:ascii="微软雅黑" w:eastAsia="微软雅黑" w:hAnsi="微软雅黑" w:cs="宋体" w:hint="eastAsia"/>
          <w:color w:val="333333"/>
          <w:kern w:val="0"/>
          <w:sz w:val="24"/>
          <w:szCs w:val="24"/>
        </w:rPr>
      </w:pPr>
      <w:r w:rsidRPr="003871C3">
        <w:rPr>
          <w:rFonts w:ascii="微软雅黑" w:eastAsia="微软雅黑" w:hAnsi="微软雅黑" w:cs="宋体" w:hint="eastAsia"/>
          <w:color w:val="333333"/>
          <w:kern w:val="0"/>
          <w:sz w:val="24"/>
          <w:szCs w:val="24"/>
        </w:rPr>
        <w:t>教育部阳光高考平台：http://gaokao.chsi.com.cn，http://gaokao.chsi.cn/。</w:t>
      </w:r>
    </w:p>
    <w:p w:rsidR="003871C3" w:rsidRPr="003871C3" w:rsidRDefault="003871C3" w:rsidP="003871C3">
      <w:pPr>
        <w:widowControl/>
        <w:shd w:val="clear" w:color="auto" w:fill="FFFFFF"/>
        <w:spacing w:after="180" w:line="450" w:lineRule="atLeast"/>
        <w:ind w:firstLine="480"/>
        <w:jc w:val="right"/>
        <w:rPr>
          <w:rFonts w:ascii="微软雅黑" w:eastAsia="微软雅黑" w:hAnsi="微软雅黑" w:cs="宋体" w:hint="eastAsia"/>
          <w:color w:val="333333"/>
          <w:kern w:val="0"/>
          <w:sz w:val="24"/>
          <w:szCs w:val="24"/>
        </w:rPr>
      </w:pPr>
      <w:r w:rsidRPr="003871C3">
        <w:rPr>
          <w:rFonts w:ascii="微软雅黑" w:eastAsia="微软雅黑" w:hAnsi="微软雅黑" w:cs="宋体" w:hint="eastAsia"/>
          <w:color w:val="333333"/>
          <w:kern w:val="0"/>
          <w:sz w:val="24"/>
          <w:szCs w:val="24"/>
        </w:rPr>
        <w:t>教育部高校学生司</w:t>
      </w:r>
    </w:p>
    <w:p w:rsidR="003871C3" w:rsidRPr="003871C3" w:rsidRDefault="003871C3" w:rsidP="003871C3">
      <w:pPr>
        <w:widowControl/>
        <w:shd w:val="clear" w:color="auto" w:fill="FFFFFF"/>
        <w:spacing w:after="180" w:line="450" w:lineRule="atLeast"/>
        <w:ind w:firstLine="480"/>
        <w:jc w:val="right"/>
        <w:rPr>
          <w:rFonts w:ascii="微软雅黑" w:eastAsia="微软雅黑" w:hAnsi="微软雅黑" w:cs="宋体" w:hint="eastAsia"/>
          <w:color w:val="333333"/>
          <w:kern w:val="0"/>
          <w:sz w:val="24"/>
          <w:szCs w:val="24"/>
        </w:rPr>
      </w:pPr>
      <w:r w:rsidRPr="003871C3">
        <w:rPr>
          <w:rFonts w:ascii="微软雅黑" w:eastAsia="微软雅黑" w:hAnsi="微软雅黑" w:cs="宋体" w:hint="eastAsia"/>
          <w:color w:val="333333"/>
          <w:kern w:val="0"/>
          <w:sz w:val="24"/>
          <w:szCs w:val="24"/>
        </w:rPr>
        <w:t>2017年12月19日</w:t>
      </w:r>
    </w:p>
    <w:p w:rsidR="00D66BE8" w:rsidRPr="003871C3" w:rsidRDefault="00D66BE8"/>
    <w:sectPr w:rsidR="00D66BE8" w:rsidRPr="003871C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E8C" w:rsidRDefault="00E80E8C" w:rsidP="003871C3">
      <w:r>
        <w:separator/>
      </w:r>
    </w:p>
  </w:endnote>
  <w:endnote w:type="continuationSeparator" w:id="0">
    <w:p w:rsidR="00E80E8C" w:rsidRDefault="00E80E8C" w:rsidP="00387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E8C" w:rsidRDefault="00E80E8C" w:rsidP="003871C3">
      <w:r>
        <w:separator/>
      </w:r>
    </w:p>
  </w:footnote>
  <w:footnote w:type="continuationSeparator" w:id="0">
    <w:p w:rsidR="00E80E8C" w:rsidRDefault="00E80E8C" w:rsidP="003871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42E"/>
    <w:rsid w:val="00237C42"/>
    <w:rsid w:val="0024042E"/>
    <w:rsid w:val="00242B80"/>
    <w:rsid w:val="00251A71"/>
    <w:rsid w:val="00276517"/>
    <w:rsid w:val="00347366"/>
    <w:rsid w:val="00364678"/>
    <w:rsid w:val="003871C3"/>
    <w:rsid w:val="003908C1"/>
    <w:rsid w:val="003E495C"/>
    <w:rsid w:val="00454B6E"/>
    <w:rsid w:val="005521F1"/>
    <w:rsid w:val="00560434"/>
    <w:rsid w:val="00566898"/>
    <w:rsid w:val="006105C4"/>
    <w:rsid w:val="00680E45"/>
    <w:rsid w:val="00723B2F"/>
    <w:rsid w:val="007A3617"/>
    <w:rsid w:val="008B1255"/>
    <w:rsid w:val="008E339F"/>
    <w:rsid w:val="0098266A"/>
    <w:rsid w:val="00A56A11"/>
    <w:rsid w:val="00A90603"/>
    <w:rsid w:val="00BC2B85"/>
    <w:rsid w:val="00D66BE8"/>
    <w:rsid w:val="00DA0A95"/>
    <w:rsid w:val="00DC79AF"/>
    <w:rsid w:val="00E46B63"/>
    <w:rsid w:val="00E80E8C"/>
    <w:rsid w:val="00E82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3871C3"/>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871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871C3"/>
    <w:rPr>
      <w:sz w:val="18"/>
      <w:szCs w:val="18"/>
    </w:rPr>
  </w:style>
  <w:style w:type="paragraph" w:styleId="a4">
    <w:name w:val="footer"/>
    <w:basedOn w:val="a"/>
    <w:link w:val="Char0"/>
    <w:uiPriority w:val="99"/>
    <w:unhideWhenUsed/>
    <w:rsid w:val="003871C3"/>
    <w:pPr>
      <w:tabs>
        <w:tab w:val="center" w:pos="4153"/>
        <w:tab w:val="right" w:pos="8306"/>
      </w:tabs>
      <w:snapToGrid w:val="0"/>
      <w:jc w:val="left"/>
    </w:pPr>
    <w:rPr>
      <w:sz w:val="18"/>
      <w:szCs w:val="18"/>
    </w:rPr>
  </w:style>
  <w:style w:type="character" w:customStyle="1" w:styleId="Char0">
    <w:name w:val="页脚 Char"/>
    <w:basedOn w:val="a0"/>
    <w:link w:val="a4"/>
    <w:uiPriority w:val="99"/>
    <w:rsid w:val="003871C3"/>
    <w:rPr>
      <w:sz w:val="18"/>
      <w:szCs w:val="18"/>
    </w:rPr>
  </w:style>
  <w:style w:type="character" w:customStyle="1" w:styleId="3Char">
    <w:name w:val="标题 3 Char"/>
    <w:basedOn w:val="a0"/>
    <w:link w:val="3"/>
    <w:uiPriority w:val="9"/>
    <w:rsid w:val="003871C3"/>
    <w:rPr>
      <w:rFonts w:ascii="宋体" w:eastAsia="宋体" w:hAnsi="宋体" w:cs="宋体"/>
      <w:b/>
      <w:bCs/>
      <w:kern w:val="0"/>
      <w:sz w:val="27"/>
      <w:szCs w:val="27"/>
    </w:rPr>
  </w:style>
  <w:style w:type="paragraph" w:styleId="a5">
    <w:name w:val="Normal (Web)"/>
    <w:basedOn w:val="a"/>
    <w:uiPriority w:val="99"/>
    <w:semiHidden/>
    <w:unhideWhenUsed/>
    <w:rsid w:val="003871C3"/>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3871C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3871C3"/>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871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871C3"/>
    <w:rPr>
      <w:sz w:val="18"/>
      <w:szCs w:val="18"/>
    </w:rPr>
  </w:style>
  <w:style w:type="paragraph" w:styleId="a4">
    <w:name w:val="footer"/>
    <w:basedOn w:val="a"/>
    <w:link w:val="Char0"/>
    <w:uiPriority w:val="99"/>
    <w:unhideWhenUsed/>
    <w:rsid w:val="003871C3"/>
    <w:pPr>
      <w:tabs>
        <w:tab w:val="center" w:pos="4153"/>
        <w:tab w:val="right" w:pos="8306"/>
      </w:tabs>
      <w:snapToGrid w:val="0"/>
      <w:jc w:val="left"/>
    </w:pPr>
    <w:rPr>
      <w:sz w:val="18"/>
      <w:szCs w:val="18"/>
    </w:rPr>
  </w:style>
  <w:style w:type="character" w:customStyle="1" w:styleId="Char0">
    <w:name w:val="页脚 Char"/>
    <w:basedOn w:val="a0"/>
    <w:link w:val="a4"/>
    <w:uiPriority w:val="99"/>
    <w:rsid w:val="003871C3"/>
    <w:rPr>
      <w:sz w:val="18"/>
      <w:szCs w:val="18"/>
    </w:rPr>
  </w:style>
  <w:style w:type="character" w:customStyle="1" w:styleId="3Char">
    <w:name w:val="标题 3 Char"/>
    <w:basedOn w:val="a0"/>
    <w:link w:val="3"/>
    <w:uiPriority w:val="9"/>
    <w:rsid w:val="003871C3"/>
    <w:rPr>
      <w:rFonts w:ascii="宋体" w:eastAsia="宋体" w:hAnsi="宋体" w:cs="宋体"/>
      <w:b/>
      <w:bCs/>
      <w:kern w:val="0"/>
      <w:sz w:val="27"/>
      <w:szCs w:val="27"/>
    </w:rPr>
  </w:style>
  <w:style w:type="paragraph" w:styleId="a5">
    <w:name w:val="Normal (Web)"/>
    <w:basedOn w:val="a"/>
    <w:uiPriority w:val="99"/>
    <w:semiHidden/>
    <w:unhideWhenUsed/>
    <w:rsid w:val="003871C3"/>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3871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7387743">
      <w:bodyDiv w:val="1"/>
      <w:marLeft w:val="0"/>
      <w:marRight w:val="0"/>
      <w:marTop w:val="0"/>
      <w:marBottom w:val="0"/>
      <w:divBdr>
        <w:top w:val="none" w:sz="0" w:space="0" w:color="auto"/>
        <w:left w:val="none" w:sz="0" w:space="0" w:color="auto"/>
        <w:bottom w:val="none" w:sz="0" w:space="0" w:color="auto"/>
        <w:right w:val="none" w:sz="0" w:space="0" w:color="auto"/>
      </w:divBdr>
      <w:divsChild>
        <w:div w:id="376898073">
          <w:marLeft w:val="0"/>
          <w:marRight w:val="0"/>
          <w:marTop w:val="0"/>
          <w:marBottom w:val="150"/>
          <w:divBdr>
            <w:top w:val="none" w:sz="0" w:space="0" w:color="auto"/>
            <w:left w:val="none" w:sz="0" w:space="0" w:color="auto"/>
            <w:bottom w:val="single" w:sz="6" w:space="5" w:color="EEEEEE"/>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3E1B5-D063-4674-AD2C-63B52F874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235</Words>
  <Characters>1343</Characters>
  <Application>Microsoft Office Word</Application>
  <DocSecurity>0</DocSecurity>
  <Lines>11</Lines>
  <Paragraphs>3</Paragraphs>
  <ScaleCrop>false</ScaleCrop>
  <Company> </Company>
  <LinksUpToDate>false</LinksUpToDate>
  <CharactersWithSpaces>1575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zyq</dc:creator>
  <cp:keywords/>
  <dc:description/>
  <cp:lastModifiedBy>zyq</cp:lastModifiedBy>
  <cp:revision>2</cp:revision>
  <dcterms:created xsi:type="dcterms:W3CDTF">2018-02-14T11:09:00Z</dcterms:created>
  <dcterms:modified xsi:type="dcterms:W3CDTF">2018-02-14T11:09:00Z</dcterms:modified>
</cp:coreProperties>
</file>