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A0" w:rsidRDefault="00955FA0" w:rsidP="00955FA0">
      <w:pPr>
        <w:spacing w:line="360" w:lineRule="auto"/>
        <w:jc w:val="center"/>
        <w:rPr>
          <w:rFonts w:ascii="宋体" w:hAnsi="宋体" w:hint="eastAsia"/>
          <w:b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牡丹江师范学院2017年硕士研究生（学术型）入学考试参考用书</w:t>
      </w:r>
    </w:p>
    <w:bookmarkEnd w:id="0"/>
    <w:p w:rsidR="00955FA0" w:rsidRDefault="00955FA0" w:rsidP="00955FA0">
      <w:pPr>
        <w:spacing w:line="360" w:lineRule="auto"/>
        <w:jc w:val="center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(具体</w:t>
      </w:r>
      <w:proofErr w:type="gramStart"/>
      <w:r>
        <w:rPr>
          <w:rFonts w:ascii="宋体" w:hAnsi="宋体" w:hint="eastAsia"/>
          <w:b/>
          <w:szCs w:val="21"/>
        </w:rPr>
        <w:t>初试自</w:t>
      </w:r>
      <w:proofErr w:type="gramEnd"/>
      <w:r>
        <w:rPr>
          <w:rFonts w:ascii="宋体" w:hAnsi="宋体" w:hint="eastAsia"/>
          <w:b/>
          <w:szCs w:val="21"/>
        </w:rPr>
        <w:t>命题科目考试大纲见网站：yjs.mdjnu.cn)</w:t>
      </w:r>
    </w:p>
    <w:p w:rsidR="00955FA0" w:rsidRDefault="00955FA0" w:rsidP="00955FA0">
      <w:pPr>
        <w:spacing w:line="360" w:lineRule="auto"/>
        <w:jc w:val="center"/>
        <w:rPr>
          <w:rFonts w:ascii="宋体" w:hAnsi="宋体" w:hint="eastAsia"/>
          <w:b/>
          <w:szCs w:val="21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马克思主义学院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955FA0" w:rsidTr="005B2533">
        <w:trPr>
          <w:trHeight w:val="433"/>
          <w:tblCellSpacing w:w="0" w:type="dxa"/>
        </w:trPr>
        <w:tc>
          <w:tcPr>
            <w:tcW w:w="1466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马克思主义基本原理</w:t>
            </w: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马克思主义中国化研究</w:t>
            </w: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思想政治教育</w:t>
            </w: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中国近现代史基本问题研究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马克思主义基本原理概论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《马克思主义基本原理概论》马克思主义理论研究与建设工程重点教材 本书编写组　高等教育出版社 2015年版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《毛泽东思想和中国特色社会主义理论体系概论》马克思主义理论研究与建设工程重点教材 本书编写组　高等教育出版社 2015年版</w:t>
            </w:r>
          </w:p>
        </w:tc>
      </w:tr>
      <w:tr w:rsidR="00955FA0" w:rsidTr="005B2533">
        <w:trPr>
          <w:trHeight w:val="483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马克思主义经典著作选读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《共产党宣言》《关于正确处理人民内部矛盾的问题》（参考书版本自选）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中国近现代史纲要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《中国近现代史纲要》马克思主义理论研究与建设工程重点教材 本书编写组　高等教育出版社 2015年版</w:t>
            </w:r>
          </w:p>
        </w:tc>
      </w:tr>
      <w:tr w:rsidR="00955FA0" w:rsidTr="005B2533">
        <w:trPr>
          <w:trHeight w:val="655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辩证唯物主义和历史唯物主义原理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《辩证唯物主义和历史唯物主义原理》（第五版）李秀林等主编 中国人民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大学大学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出版社 2004年</w:t>
            </w:r>
          </w:p>
        </w:tc>
      </w:tr>
    </w:tbl>
    <w:p w:rsidR="00955FA0" w:rsidRDefault="00955FA0" w:rsidP="00955FA0">
      <w:pPr>
        <w:spacing w:line="360" w:lineRule="auto"/>
        <w:jc w:val="center"/>
        <w:rPr>
          <w:rFonts w:ascii="仿宋_GB2312" w:eastAsia="仿宋_GB2312" w:hAnsi="宋体" w:hint="eastAsia"/>
          <w:b/>
          <w:bCs/>
          <w:kern w:val="0"/>
          <w:sz w:val="24"/>
        </w:rPr>
      </w:pPr>
      <w:r>
        <w:rPr>
          <w:rFonts w:ascii="仿宋_GB2312" w:eastAsia="仿宋_GB2312" w:hAnsi="宋体" w:hint="eastAsia"/>
          <w:b/>
          <w:bCs/>
          <w:kern w:val="0"/>
          <w:sz w:val="24"/>
        </w:rPr>
        <w:t>文学院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955FA0" w:rsidTr="005B2533">
        <w:trPr>
          <w:trHeight w:val="235"/>
          <w:tblCellSpacing w:w="0" w:type="dxa"/>
        </w:trPr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955FA0" w:rsidTr="005B2533">
        <w:trPr>
          <w:trHeight w:val="387"/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语言学及应用语言学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  <w:tr w:rsidR="00955FA0" w:rsidTr="005B2533">
        <w:trPr>
          <w:trHeight w:val="28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语言学概论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《语言学纲要》 徐通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锵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、叶蜚声合作 北京大学出版社 2005年 </w:t>
            </w:r>
          </w:p>
        </w:tc>
      </w:tr>
      <w:tr w:rsidR="00955FA0" w:rsidTr="005B2533">
        <w:trPr>
          <w:trHeight w:val="434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《中国文学史》袁行霈 高等教育出版社 2009年6月；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《中国现代文学史》朱栋霖等主编 高等教育出版社2011年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《外国文学史》郑克鲁主编 高等教育出版社 2006年3月（任选一门复习）</w:t>
            </w:r>
          </w:p>
        </w:tc>
      </w:tr>
      <w:tr w:rsidR="00955FA0" w:rsidTr="005B2533">
        <w:trPr>
          <w:trHeight w:val="447"/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汉语言文字学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  <w:tr w:rsidR="00955FA0" w:rsidTr="005B2533">
        <w:trPr>
          <w:trHeight w:val="417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语言学概论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《语言学纲要》 徐通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锵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、叶蜚声合作 北京大学出版社 2005年 </w:t>
            </w:r>
          </w:p>
        </w:tc>
      </w:tr>
      <w:tr w:rsidR="00955FA0" w:rsidTr="005B2533">
        <w:trPr>
          <w:trHeight w:val="492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《中国文学史》袁行霈 高等教育出版社 2009年6月；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《中国现代文学史》朱栋霖等主编 高等教育出版社2011年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《外国文学史》郑克鲁主编 高等教育出版社 2006年3月（任选一门复习）</w:t>
            </w:r>
          </w:p>
        </w:tc>
      </w:tr>
      <w:tr w:rsidR="00955FA0" w:rsidTr="005B2533">
        <w:trPr>
          <w:trHeight w:val="462"/>
          <w:tblCellSpacing w:w="0" w:type="dxa"/>
        </w:trPr>
        <w:tc>
          <w:tcPr>
            <w:tcW w:w="1466" w:type="dxa"/>
            <w:vMerge w:val="restart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文艺学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《中国文学史》袁行霈 高等教育出版社 2009年6月；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《中国现代文学史》朱栋霖等主编 高等教育出版社2011年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《外国文学史》郑克鲁主编 高等教育出版社 2006年3月（任选一门复习）</w:t>
            </w:r>
          </w:p>
        </w:tc>
      </w:tr>
      <w:tr w:rsidR="00955FA0" w:rsidTr="005B2533">
        <w:trPr>
          <w:trHeight w:val="417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文艺理论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《文学理论教程》童庆炳主编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</w:p>
        </w:tc>
      </w:tr>
      <w:tr w:rsidR="00955FA0" w:rsidTr="005B2533">
        <w:trPr>
          <w:trHeight w:val="282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  <w:tr w:rsidR="00955FA0" w:rsidTr="005B2533">
        <w:trPr>
          <w:trHeight w:val="272"/>
          <w:tblCellSpacing w:w="0" w:type="dxa"/>
        </w:trPr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955FA0" w:rsidTr="005B2533">
        <w:trPr>
          <w:trHeight w:val="136"/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中国古代文学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《中国文学史》袁行霈 高等教育出版社 2009年6月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文艺理论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《文学理论教程》童庆炳主编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  <w:tr w:rsidR="00955FA0" w:rsidTr="005B2533">
        <w:trPr>
          <w:trHeight w:val="192"/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中国现当代文学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《中国现代文学史》朱栋霖等主编 高等教育出版社 2011年 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文艺理论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《文学理论教程》童庆炳主编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比较文学与世界文学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《外国文学史》郑克鲁主编 高等教育出版社 2006年3月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文艺理论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《文学理论教程》童庆炳主编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  <w:tr w:rsidR="00955FA0" w:rsidTr="005B2533">
        <w:trPr>
          <w:trHeight w:val="142"/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写作学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评论写作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文学基础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《中国文学史》袁行霈 高等教育出版社 2009年6月；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《中国现代文学史》朱栋霖等主编 高等教育出版社2011年</w:t>
            </w:r>
          </w:p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《外国文学史》郑克鲁主编 高等教育出版社 2006年3月（任选一门复习）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文艺理论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《文学理论教程》童庆炳主编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文本分析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《文学批评实践教程》赵炎秋 中南大学出版社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2007年9月</w:t>
            </w:r>
          </w:p>
        </w:tc>
      </w:tr>
      <w:tr w:rsidR="00955FA0" w:rsidTr="005B2533">
        <w:trPr>
          <w:trHeight w:val="240"/>
          <w:tblCellSpacing w:w="0" w:type="dxa"/>
        </w:trPr>
        <w:tc>
          <w:tcPr>
            <w:tcW w:w="1466" w:type="dxa"/>
            <w:vMerge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语言基础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《古代汉语》（一、二册）王力 中华书局 1997年3月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《现代汉语》黄伯荣、廖旭东 高等教育出版社2007年6月</w:t>
            </w:r>
          </w:p>
        </w:tc>
      </w:tr>
    </w:tbl>
    <w:p w:rsidR="00955FA0" w:rsidRDefault="00955FA0" w:rsidP="00955FA0">
      <w:pPr>
        <w:spacing w:line="360" w:lineRule="auto"/>
        <w:jc w:val="center"/>
        <w:rPr>
          <w:rFonts w:ascii="仿宋_GB2312" w:eastAsia="仿宋_GB2312" w:hAnsi="宋体" w:hint="eastAsia"/>
          <w:b/>
          <w:kern w:val="0"/>
          <w:sz w:val="24"/>
        </w:rPr>
      </w:pPr>
      <w:r>
        <w:rPr>
          <w:rFonts w:ascii="仿宋_GB2312" w:eastAsia="仿宋_GB2312" w:hAnsi="宋体" w:hint="eastAsia"/>
          <w:b/>
          <w:kern w:val="0"/>
          <w:sz w:val="24"/>
        </w:rPr>
        <w:t>物理与电子工程学院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955FA0" w:rsidTr="005B2533">
        <w:trPr>
          <w:tblCellSpacing w:w="0" w:type="dxa"/>
        </w:trPr>
        <w:tc>
          <w:tcPr>
            <w:tcW w:w="1466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凝聚态物理</w:t>
            </w: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</w:p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光学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普通物理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《普通物理学》马文蔚等改编 高等教育出版社 1999年11月第四版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量子力学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《量子力学教程》周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世勋编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高等教育出版社 1979年2月第一版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固体物理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napToGrid w:val="0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《固体物理学》黄昆原著 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韩汝琦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改编高等教育出版社 1988年10月第一版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电动力学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《电动力学》郭硕鸿主编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2009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7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月第三版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热力学统计物理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《热力学统计物理》汪志诚主编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月第三版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无线电物理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普通物理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《普通物理学》马文蔚等改编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1999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11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模拟电路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《模拟电子技术基础》童诗白</w:t>
            </w:r>
            <w:proofErr w:type="gramEnd"/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信号与系统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《信号与系统》郑君里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2005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6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月第二版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数字电路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《数字电子技术基础》阎石</w:t>
            </w:r>
            <w:proofErr w:type="gramEnd"/>
            <w:r>
              <w:rPr>
                <w:rFonts w:ascii="仿宋_GB2312" w:eastAsia="仿宋_GB2312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高等教育出版社</w:t>
            </w:r>
            <w:r>
              <w:rPr>
                <w:rFonts w:ascii="仿宋_GB2312" w:eastAsia="仿宋_GB2312" w:hint="eastAsia"/>
                <w:kern w:val="0"/>
                <w:szCs w:val="21"/>
              </w:rPr>
              <w:t xml:space="preserve"> 2000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年</w:t>
            </w:r>
            <w:r>
              <w:rPr>
                <w:rFonts w:ascii="仿宋_GB2312" w:eastAsia="仿宋_GB2312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月第四版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微机原理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《微型计算机原理与接口技术》冯博琴清华大学出版社2005年2月第一版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widowControl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功能材料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普通物理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《普通物理学》 马文蔚等改编 高等教育出版社 1999年11月第四版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无机化学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《无机化学》北京师范大学等三院校编著 高等教育出版社 2002第四版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物理化学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《物理化学》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傅献彩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等 高等教育出版社 2008年1月第五版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有机化学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《有机化学》尹冬冬等 高等教育出版社 2010年3月第二版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仪器分析</w:t>
            </w:r>
          </w:p>
        </w:tc>
        <w:tc>
          <w:tcPr>
            <w:tcW w:w="6840" w:type="dxa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《仪器分析》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张寒琦等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高等教育出版社 2009年2月</w:t>
            </w:r>
          </w:p>
        </w:tc>
      </w:tr>
    </w:tbl>
    <w:p w:rsidR="00955FA0" w:rsidRDefault="00955FA0" w:rsidP="00955FA0">
      <w:pPr>
        <w:spacing w:line="360" w:lineRule="auto"/>
        <w:jc w:val="center"/>
        <w:rPr>
          <w:rFonts w:ascii="仿宋_GB2312" w:eastAsia="仿宋_GB2312" w:hAnsi="宋体" w:hint="eastAsia"/>
          <w:b/>
          <w:kern w:val="0"/>
          <w:sz w:val="24"/>
        </w:rPr>
      </w:pPr>
      <w:r>
        <w:rPr>
          <w:rFonts w:ascii="仿宋_GB2312" w:eastAsia="仿宋_GB2312" w:hAnsi="宋体" w:hint="eastAsia"/>
          <w:b/>
          <w:kern w:val="0"/>
          <w:sz w:val="24"/>
        </w:rPr>
        <w:t>生命科学与技术学院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955FA0" w:rsidTr="005B2533">
        <w:trPr>
          <w:tblCellSpacing w:w="0" w:type="dxa"/>
        </w:trPr>
        <w:tc>
          <w:tcPr>
            <w:tcW w:w="1466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参考书目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动物学</w:t>
            </w:r>
          </w:p>
        </w:tc>
        <w:tc>
          <w:tcPr>
            <w:tcW w:w="2482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普通生物学1、2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《陈阅增普通生物学》吴相钰等主编高等教育出版社2009年7月第三版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动物学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《普通动物学》刘凌云 郑光美主编 高等教育出版社 2009年8月 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《生物化学简明教程》 罗纪盛主编 高等教育出版社 2005年6月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细胞生物学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《细胞生物学》翟中和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王喜忠等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主编高等教育出版社 2007年8月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植物学</w:t>
            </w:r>
          </w:p>
        </w:tc>
        <w:tc>
          <w:tcPr>
            <w:tcW w:w="2482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普通生物学1、2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《陈阅增普通生物学》吴相钰等主编高等教育出版社2009年7月第三版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植物学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《植物学》上册 陆时万等编著 高等教育出版社1991年4月 第二版    《植物学》下册 吴国芳等编著 高等教育出版社 1991年4月 第二版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《生物化学简明教程》 罗纪盛主编 高等教育出版社 2005年6月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细胞生物学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《细胞生物学》翟中和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王喜忠等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主编 高等教育出版社 2007年8月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微生物学</w:t>
            </w:r>
          </w:p>
        </w:tc>
        <w:tc>
          <w:tcPr>
            <w:tcW w:w="2482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普通生物学1、2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《陈阅增普通生物学》吴相钰等主编高等教育出版社2009年7月第三版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微生物学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《微生物学教程》周德庆主编 高等教育出版社 2005年5月 第二版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《生物化学简明教程》 罗纪盛主编 高等教育出版社 2005年6月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细胞生物学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《细胞生物学》翟中和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王喜忠等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主编 高等教育出版社 2007年8月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遗传学</w:t>
            </w:r>
          </w:p>
        </w:tc>
        <w:tc>
          <w:tcPr>
            <w:tcW w:w="2482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普通生物学1、2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《陈阅增普通生物学》吴相钰等主编高等教育出版社2009年7月第三版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遗传学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《遗传学》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刘祖洞主编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，高等教育出版社 1991年4月第二版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《生物化学简明教程》 罗纪盛主编 高等教育出版社 2005年6月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细胞生物学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《细胞生物学》翟中和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王喜忠等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主编 高等教育出版社 2007年8月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细胞生物学</w:t>
            </w:r>
          </w:p>
        </w:tc>
        <w:tc>
          <w:tcPr>
            <w:tcW w:w="2482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普通生物学1、2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《陈阅增普通生物学》吴相钰等主编高等教育出版社2009年7月第三版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细胞生物学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《细胞生物学》翟中和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王喜忠等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主编 高等教育出版社 2007年8月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kern w:val="0"/>
                <w:szCs w:val="21"/>
              </w:rPr>
              <w:t>生物化学与分子生物学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  <w:highlight w:val="red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生物化学1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  <w:highlight w:val="red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《生物化学简明教程》 罗纪盛主编 高等教育出版社 2005年6月 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无机化学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《无机化学》宋天佑主编 高等教育出版社 2010年 第二版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有机化学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《有机化学》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曾昭琼主编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高等教育出版社 第四版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无机化学实验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《无机化学实验》北京师范大学无机教研室编高等教育出版2001年第三版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有机化学实验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《有机化学实验》曾照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琼华南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>师范大学合编高等教育出版社2006年第三版</w:t>
            </w:r>
          </w:p>
        </w:tc>
      </w:tr>
    </w:tbl>
    <w:p w:rsidR="00955FA0" w:rsidRDefault="00955FA0" w:rsidP="00955FA0">
      <w:pPr>
        <w:spacing w:line="360" w:lineRule="auto"/>
        <w:jc w:val="center"/>
        <w:rPr>
          <w:rFonts w:ascii="仿宋_GB2312" w:eastAsia="仿宋_GB2312" w:hAnsi="宋体" w:hint="eastAsia"/>
          <w:b/>
          <w:kern w:val="0"/>
          <w:sz w:val="24"/>
        </w:rPr>
      </w:pPr>
      <w:r>
        <w:rPr>
          <w:rFonts w:ascii="仿宋_GB2312" w:eastAsia="仿宋_GB2312" w:hAnsi="宋体" w:hint="eastAsia"/>
          <w:b/>
          <w:kern w:val="0"/>
          <w:sz w:val="24"/>
        </w:rPr>
        <w:t>体育科学学院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2482"/>
        <w:gridCol w:w="6840"/>
      </w:tblGrid>
      <w:tr w:rsidR="00955FA0" w:rsidTr="005B2533">
        <w:trPr>
          <w:tblCellSpacing w:w="0" w:type="dxa"/>
        </w:trPr>
        <w:tc>
          <w:tcPr>
            <w:tcW w:w="1466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专业名称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考试科目名称</w:t>
            </w:r>
          </w:p>
        </w:tc>
        <w:tc>
          <w:tcPr>
            <w:tcW w:w="6840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参考书目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 w:val="restart"/>
            <w:vAlign w:val="center"/>
          </w:tcPr>
          <w:p w:rsidR="00955FA0" w:rsidRDefault="00955FA0" w:rsidP="005B2533">
            <w:pPr>
              <w:rPr>
                <w:rFonts w:ascii="楷体_GB2312" w:eastAsia="楷体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Cs w:val="21"/>
              </w:rPr>
              <w:t>体育教育训练学</w:t>
            </w: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体育学专业基础综合 </w:t>
            </w:r>
          </w:p>
        </w:tc>
        <w:tc>
          <w:tcPr>
            <w:tcW w:w="6840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《运动生理学》邓树勋 王健等主编 高等教育出版社 2009年6月第二版 </w:t>
            </w:r>
          </w:p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《学校体育学》潘绍伟 于可红主编 高等教育出版社 2008年6月 第二版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运动训练学 </w:t>
            </w:r>
          </w:p>
        </w:tc>
        <w:tc>
          <w:tcPr>
            <w:tcW w:w="6840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《运动训练学》田麦久主编 高等教育出版社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2006年7月 第一版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体育心理学 </w:t>
            </w:r>
          </w:p>
        </w:tc>
        <w:tc>
          <w:tcPr>
            <w:tcW w:w="6840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《体育心理学》季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Cs w:val="21"/>
              </w:rPr>
              <w:t>浏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殷恒婵等主编 高等教育出版社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2010年7月 第二版 </w:t>
            </w:r>
          </w:p>
        </w:tc>
      </w:tr>
      <w:tr w:rsidR="00955FA0" w:rsidTr="005B2533">
        <w:trPr>
          <w:tblCellSpacing w:w="0" w:type="dxa"/>
        </w:trPr>
        <w:tc>
          <w:tcPr>
            <w:tcW w:w="1466" w:type="dxa"/>
            <w:vMerge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b/>
                <w:kern w:val="0"/>
                <w:szCs w:val="21"/>
              </w:rPr>
            </w:pPr>
          </w:p>
        </w:tc>
        <w:tc>
          <w:tcPr>
            <w:tcW w:w="2482" w:type="dxa"/>
            <w:vAlign w:val="center"/>
          </w:tcPr>
          <w:p w:rsidR="00955FA0" w:rsidRDefault="00955FA0" w:rsidP="005B2533">
            <w:pPr>
              <w:widowControl/>
              <w:spacing w:before="100" w:beforeAutospacing="1" w:after="100" w:afterAutospacing="1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体育概论 </w:t>
            </w:r>
          </w:p>
        </w:tc>
        <w:tc>
          <w:tcPr>
            <w:tcW w:w="6840" w:type="dxa"/>
          </w:tcPr>
          <w:p w:rsidR="00955FA0" w:rsidRDefault="00955FA0" w:rsidP="005B2533">
            <w:pPr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《体育概论》杨文轩 杨霆主编 高等教育出版社</w:t>
            </w:r>
            <w:r>
              <w:rPr>
                <w:rFonts w:ascii="仿宋_GB2312" w:eastAsia="仿宋_GB2312" w:hAnsi="宋体"/>
                <w:kern w:val="0"/>
                <w:szCs w:val="21"/>
              </w:rPr>
              <w:t>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2005年7月 第一版 </w:t>
            </w:r>
          </w:p>
        </w:tc>
      </w:tr>
    </w:tbl>
    <w:p w:rsidR="005E77BD" w:rsidRPr="00955FA0" w:rsidRDefault="005E77BD"/>
    <w:sectPr w:rsidR="005E77BD" w:rsidRPr="0095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A0"/>
    <w:rsid w:val="005E77BD"/>
    <w:rsid w:val="0095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2016-09-26T09:41:00Z</dcterms:created>
  <dcterms:modified xsi:type="dcterms:W3CDTF">2016-09-26T09:42:00Z</dcterms:modified>
</cp:coreProperties>
</file>